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97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Davis Heather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97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03"/>
        <w:spacing w:after="0"/>
        <w:rPr>
          <w:sz w:val="20"/>
          <w:szCs w:val="20"/>
          <w:color w:val="auto"/>
        </w:rPr>
      </w:pPr>
      <w:r>
        <w:rPr>
          <w:rFonts w:ascii="Arial" w:cs="Arial" w:eastAsia="Arial" w:hAnsi="Arial"/>
          <w:sz w:val="20"/>
          <w:szCs w:val="20"/>
          <w:color w:val="0000FF"/>
        </w:rPr>
        <w:t>VP, Controller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977"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5"/>
              </w:rPr>
              <w:t>6,230</w:t>
            </w:r>
            <w:r>
              <w:rPr>
                <w:rFonts w:ascii="Arial" w:cs="Arial" w:eastAsia="Arial" w:hAnsi="Arial"/>
                <w:sz w:val="25"/>
                <w:szCs w:val="25"/>
                <w:color w:val="008000"/>
                <w:w w:val="85"/>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08/29/2029</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5,612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16.38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08/29/2029</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2,764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16.38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03/05/2030</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60"/>
              <w:spacing w:after="0"/>
              <w:rPr>
                <w:sz w:val="20"/>
                <w:szCs w:val="20"/>
                <w:color w:val="auto"/>
              </w:rPr>
            </w:pPr>
            <w:r>
              <w:rPr>
                <w:rFonts w:ascii="Arial" w:cs="Arial" w:eastAsia="Arial" w:hAnsi="Arial"/>
                <w:sz w:val="20"/>
                <w:szCs w:val="20"/>
                <w:color w:val="0000FF"/>
              </w:rPr>
              <w:t>6,081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-2314575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15" w:lineRule="exact"/>
        <w:rPr>
          <w:sz w:val="24"/>
          <w:szCs w:val="24"/>
          <w:color w:val="auto"/>
        </w:rPr>
      </w:pPr>
    </w:p>
    <w:p>
      <w:pPr>
        <w:ind w:left="40" w:right="4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 4,112 time-based restricted stock units, and (b) 2,118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August 29,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performance-based options vest as follows: (a) 690 have vested, and (b) the remaining portion shall vest in three equal annual installments beginning on February 1, 2021.</w:t>
      </w:r>
    </w:p>
    <w:p>
      <w:pPr>
        <w:spacing w:after="0" w:line="75" w:lineRule="exact"/>
        <w:rPr>
          <w:rFonts w:ascii="Arial" w:cs="Arial" w:eastAsia="Arial" w:hAnsi="Arial"/>
          <w:sz w:val="13"/>
          <w:szCs w:val="13"/>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77"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Heather A. Davis</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Heather A. Davis</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6144"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2020-10-02T19:55:28Z</dcterms:created>
  <dcterms:modified xsi:type="dcterms:W3CDTF">2020-10-02T19:55:28Z</dcterms:modified>
</cp:coreProperties>
</file>