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49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Ford Earl Carlton IV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53.81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Common Stock acquired under the Issuer's employee stock purchase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Plan, as amended (the "Plan").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6, 2023, subject to the Reporting Person's continued service, the Reporting Person was granted 4,863 time-based restricted stock units that vest in three equal installments beginning on the first anniversary of the grant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405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2024-09-06T15:25:57Z</dcterms:created>
  <dcterms:modified xsi:type="dcterms:W3CDTF">2024-09-06T15:25:57Z</dcterms:modified>
</cp:coreProperties>
</file>