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Lawrence Steven Paul</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line="294" w:lineRule="auto"/>
        <w:rPr>
          <w:sz w:val="20"/>
          <w:szCs w:val="20"/>
          <w:color w:val="auto"/>
        </w:rPr>
      </w:pPr>
      <w:r>
        <w:rPr>
          <w:rFonts w:ascii="Times New Roman" w:cs="Times New Roman" w:eastAsia="Times New Roman" w:hAnsi="Times New Roman"/>
          <w:sz w:val="17"/>
          <w:szCs w:val="17"/>
          <w:color w:val="0000FF"/>
        </w:rPr>
        <w:t>C/O ACADEMY SPORTS AND OUTDOORS, INC.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NORTH MASON ROAD</w:t>
      </w:r>
    </w:p>
    <w:p>
      <w:pPr>
        <w:spacing w:after="0" w:line="29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9"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7"/>
          <w:szCs w:val="17"/>
          <w:color w:val="0000FF"/>
        </w:rPr>
        <w:t>77449</w:t>
      </w:r>
    </w:p>
    <w:p>
      <w:pPr>
        <w:spacing w:after="0" w:line="33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13"/>
        </w:trPr>
        <w:tc>
          <w:tcPr>
            <w:tcW w:w="3820" w:type="dxa"/>
            <w:vAlign w:val="bottom"/>
            <w:gridSpan w:val="2"/>
          </w:tcPr>
          <w:p>
            <w:pPr>
              <w:ind w:left="80"/>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Academy Sports &amp; Outdoors,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214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20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0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6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90"/>
        </w:trPr>
        <w:tc>
          <w:tcPr>
            <w:tcW w:w="200" w:type="dxa"/>
            <w:vAlign w:val="bottom"/>
            <w:tcBorders>
              <w:bottom w:val="single" w:sz="8" w:color="2C2C2C"/>
            </w:tcBorders>
          </w:tcPr>
          <w:p>
            <w:pPr>
              <w:spacing w:after="0"/>
              <w:rPr>
                <w:sz w:val="7"/>
                <w:szCs w:val="7"/>
                <w:color w:val="auto"/>
              </w:rPr>
            </w:pPr>
          </w:p>
        </w:tc>
        <w:tc>
          <w:tcPr>
            <w:tcW w:w="3620" w:type="dxa"/>
            <w:vAlign w:val="bottom"/>
            <w:tcBorders>
              <w:bottom w:val="single" w:sz="8" w:color="2C2C2C"/>
            </w:tcBorders>
          </w:tcPr>
          <w:p>
            <w:pPr>
              <w:spacing w:after="0"/>
              <w:rPr>
                <w:sz w:val="7"/>
                <w:szCs w:val="7"/>
                <w:color w:val="auto"/>
              </w:rPr>
            </w:pPr>
          </w:p>
        </w:tc>
        <w:tc>
          <w:tcPr>
            <w:tcW w:w="500" w:type="dxa"/>
            <w:vAlign w:val="bottom"/>
            <w:vMerge w:val="continue"/>
          </w:tcPr>
          <w:p>
            <w:pPr>
              <w:spacing w:after="0"/>
              <w:rPr>
                <w:sz w:val="7"/>
                <w:szCs w:val="7"/>
                <w:color w:val="auto"/>
              </w:rPr>
            </w:pP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9"/>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00" w:type="dxa"/>
            <w:vAlign w:val="bottom"/>
            <w:vMerge w:val="continue"/>
          </w:tcPr>
          <w:p>
            <w:pPr>
              <w:spacing w:after="0"/>
              <w:rPr>
                <w:sz w:val="10"/>
                <w:szCs w:val="10"/>
                <w:color w:val="auto"/>
              </w:rPr>
            </w:pPr>
          </w:p>
        </w:tc>
        <w:tc>
          <w:tcPr>
            <w:tcW w:w="362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1640" w:type="dxa"/>
            <w:vAlign w:val="bottom"/>
            <w:vMerge w:val="restart"/>
          </w:tcPr>
          <w:p>
            <w:pPr>
              <w:ind w:left="700"/>
              <w:spacing w:after="0"/>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3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01/04/2021</w:t>
            </w:r>
          </w:p>
        </w:tc>
        <w:tc>
          <w:tcPr>
            <w:tcW w:w="50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3820" w:type="dxa"/>
            <w:vAlign w:val="bottom"/>
            <w:gridSpan w:val="2"/>
            <w:vMerge w:val="continue"/>
          </w:tcPr>
          <w:p>
            <w:pPr>
              <w:spacing w:after="0"/>
              <w:rPr>
                <w:sz w:val="8"/>
                <w:szCs w:val="8"/>
                <w:color w:val="auto"/>
              </w:rPr>
            </w:pPr>
          </w:p>
        </w:tc>
        <w:tc>
          <w:tcPr>
            <w:tcW w:w="5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1"/>
        </w:trPr>
        <w:tc>
          <w:tcPr>
            <w:tcW w:w="200" w:type="dxa"/>
            <w:vAlign w:val="bottom"/>
            <w:tcBorders>
              <w:bottom w:val="single" w:sz="8" w:color="2C2C2C"/>
            </w:tcBorders>
          </w:tcPr>
          <w:p>
            <w:pPr>
              <w:spacing w:after="0"/>
              <w:rPr>
                <w:sz w:val="24"/>
                <w:szCs w:val="24"/>
                <w:color w:val="auto"/>
              </w:rPr>
            </w:pPr>
          </w:p>
        </w:tc>
        <w:tc>
          <w:tcPr>
            <w:tcW w:w="362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277495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496" w:lineRule="exact"/>
        <w:rPr>
          <w:sz w:val="24"/>
          <w:szCs w:val="24"/>
          <w:color w:val="auto"/>
        </w:rPr>
      </w:pPr>
    </w:p>
    <w:p>
      <w:pPr>
        <w:sectPr>
          <w:pgSz w:w="11900" w:h="16838" w:orient="portrait"/>
          <w:cols w:equalWidth="0" w:num="2">
            <w:col w:w="3460" w:space="3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29"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w w:val="99"/>
              </w:rPr>
              <w:t>(A) or</w:t>
            </w: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vMerge w:val="continue"/>
          </w:tcPr>
          <w:p>
            <w:pPr>
              <w:spacing w:after="0"/>
              <w:rPr>
                <w:sz w:val="11"/>
                <w:szCs w:val="11"/>
                <w:color w:val="auto"/>
              </w:rPr>
            </w:pP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01/04/2021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4,282</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20.77</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174,710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vMerge w:val="continue"/>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sold to cover the Reporting Person's tax liability in connection with the vesting and settlement of time-based restricted stock units previously granted to the Reporting Person.</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ranging from $20.61 to $20.85, inclusive. The Reporting Person undertakes to provide to the Issuer, any security holder of the Issuer, or the staff of the Securities and Exchange Commission, upon request, full information regarding the number of shares sold at each separate price within the range set forth above.</w:t>
      </w:r>
    </w:p>
    <w:p>
      <w:pPr>
        <w:spacing w:after="0" w:line="1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Title: EVP &amp; Chief Merchandising Officer</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Rene G. Casares, Attorney- </w:t>
      </w:r>
      <w:r>
        <w:rPr>
          <w:rFonts w:ascii="Times New Roman" w:cs="Times New Roman" w:eastAsia="Times New Roman" w:hAnsi="Times New Roman"/>
          <w:sz w:val="34"/>
          <w:szCs w:val="34"/>
          <w:color w:val="0000FF"/>
          <w:vertAlign w:val="subscript"/>
        </w:rPr>
        <w:t>01/06/2021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442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9"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548845" TargetMode="External"/><Relationship Id="rId14"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2021-01-06T18:18:20Z</dcterms:created>
  <dcterms:modified xsi:type="dcterms:W3CDTF">2021-01-06T18:18:20Z</dcterms:modified>
</cp:coreProperties>
</file>