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920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206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Nealon Thomas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93"/>
        </w:trPr>
        <w:tc>
          <w:tcPr>
            <w:tcW w:w="6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70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51"/>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7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line="139" w:lineRule="exact"/>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06/03/2022</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4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4,334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06/03/2022</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4,334</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4,334</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 2022, the Reporting Person was granted 4,334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138"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2022-06-03T15:28:54Z</dcterms:created>
  <dcterms:modified xsi:type="dcterms:W3CDTF">2022-06-03T15:28:54Z</dcterms:modified>
</cp:coreProperties>
</file>