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0001826565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5"/>
        <w:gridCol w:w="3870"/>
      </w:tblGrid>
      <w:tr>
        <w:trPr/>
        <w:tc>
          <w:tcPr>
            <w:tcW w:w="6335" w:type="dxa"/>
            <w:tcBorders/>
            <w:vAlign w:val="center"/>
          </w:tcPr>
          <w:p>
            <w:pPr>
              <w:pStyle w:val="TableContents"/>
              <w:bidi w:val="0"/>
              <w:spacing w:before="0" w:after="283"/>
              <w:jc w:val="left"/>
              <w:rPr/>
            </w:pPr>
            <w:r>
              <w:rPr/>
              <w:t>Name of Issuer</w:t>
            </w:r>
          </w:p>
        </w:tc>
        <w:tc>
          <w:tcPr>
            <w:tcW w:w="3870" w:type="dxa"/>
            <w:tcBorders/>
            <w:vAlign w:val="center"/>
          </w:tcPr>
          <w:p>
            <w:pPr>
              <w:pStyle w:val="TableContents"/>
              <w:bidi w:val="0"/>
              <w:spacing w:before="0" w:after="0"/>
              <w:jc w:val="left"/>
              <w:rPr/>
            </w:pPr>
            <w:r>
              <w:rPr/>
              <w:t>Academy Sports &amp; Outdoors, Inc.</w:t>
            </w:r>
          </w:p>
        </w:tc>
      </w:tr>
      <w:tr>
        <w:trPr/>
        <w:tc>
          <w:tcPr>
            <w:tcW w:w="6335" w:type="dxa"/>
            <w:tcBorders/>
            <w:vAlign w:val="center"/>
          </w:tcPr>
          <w:p>
            <w:pPr>
              <w:pStyle w:val="TableContents"/>
              <w:bidi w:val="0"/>
              <w:spacing w:before="0" w:after="283"/>
              <w:jc w:val="left"/>
              <w:rPr/>
            </w:pPr>
            <w:r>
              <w:rPr/>
              <w:t>SEC File Number</w:t>
            </w:r>
          </w:p>
        </w:tc>
        <w:tc>
          <w:tcPr>
            <w:tcW w:w="3870" w:type="dxa"/>
            <w:tcBorders/>
            <w:vAlign w:val="center"/>
          </w:tcPr>
          <w:p>
            <w:pPr>
              <w:pStyle w:val="TableContents"/>
              <w:bidi w:val="0"/>
              <w:spacing w:before="0" w:after="0"/>
              <w:jc w:val="left"/>
              <w:rPr/>
            </w:pPr>
            <w:r>
              <w:rPr/>
              <w:t>001-39589</w:t>
            </w:r>
          </w:p>
        </w:tc>
      </w:tr>
      <w:tr>
        <w:trPr/>
        <w:tc>
          <w:tcPr>
            <w:tcW w:w="6335" w:type="dxa"/>
            <w:tcBorders/>
            <w:vAlign w:val="center"/>
          </w:tcPr>
          <w:p>
            <w:pPr>
              <w:pStyle w:val="TableContents"/>
              <w:bidi w:val="0"/>
              <w:spacing w:before="0" w:after="283"/>
              <w:jc w:val="left"/>
              <w:rPr/>
            </w:pPr>
            <w:r>
              <w:rPr/>
              <w:t>Address of Issuer</w:t>
            </w:r>
          </w:p>
        </w:tc>
        <w:tc>
          <w:tcPr>
            <w:tcW w:w="3870" w:type="dxa"/>
            <w:tcBorders/>
            <w:vAlign w:val="center"/>
          </w:tcPr>
          <w:p>
            <w:pPr>
              <w:pStyle w:val="TableContents"/>
              <w:bidi w:val="0"/>
              <w:spacing w:before="0" w:after="0"/>
              <w:jc w:val="left"/>
              <w:rPr/>
            </w:pPr>
            <w:r>
              <w:rPr/>
              <w:t>1800 NORTH MASON ROAD</w:t>
              <w:br/>
              <w:t>KATY</w:t>
              <w:br/>
              <w:t xml:space="preserve">TEXAS </w:t>
              <w:br/>
              <w:t>77449</w:t>
            </w:r>
          </w:p>
        </w:tc>
      </w:tr>
      <w:tr>
        <w:trPr/>
        <w:tc>
          <w:tcPr>
            <w:tcW w:w="6335" w:type="dxa"/>
            <w:tcBorders/>
            <w:vAlign w:val="center"/>
          </w:tcPr>
          <w:p>
            <w:pPr>
              <w:pStyle w:val="TableContents"/>
              <w:bidi w:val="0"/>
              <w:spacing w:before="0" w:after="283"/>
              <w:jc w:val="left"/>
              <w:rPr/>
            </w:pPr>
            <w:r>
              <w:rPr/>
              <w:t>Phone</w:t>
            </w:r>
          </w:p>
        </w:tc>
        <w:tc>
          <w:tcPr>
            <w:tcW w:w="3870" w:type="dxa"/>
            <w:tcBorders/>
            <w:vAlign w:val="center"/>
          </w:tcPr>
          <w:p>
            <w:pPr>
              <w:pStyle w:val="TableContents"/>
              <w:bidi w:val="0"/>
              <w:spacing w:before="0" w:after="0"/>
              <w:jc w:val="left"/>
              <w:rPr/>
            </w:pPr>
            <w:r>
              <w:rPr/>
              <w:t>(281) 646-5200</w:t>
            </w:r>
          </w:p>
        </w:tc>
      </w:tr>
      <w:tr>
        <w:trPr/>
        <w:tc>
          <w:tcPr>
            <w:tcW w:w="6335" w:type="dxa"/>
            <w:tcBorders/>
            <w:vAlign w:val="center"/>
          </w:tcPr>
          <w:p>
            <w:pPr>
              <w:pStyle w:val="TableContents"/>
              <w:bidi w:val="0"/>
              <w:spacing w:before="0" w:after="283"/>
              <w:jc w:val="left"/>
              <w:rPr/>
            </w:pPr>
            <w:r>
              <w:rPr/>
              <w:t>Name of Person for Whose Account the Securities are To Be Sold</w:t>
            </w:r>
          </w:p>
        </w:tc>
        <w:tc>
          <w:tcPr>
            <w:tcW w:w="3870" w:type="dxa"/>
            <w:tcBorders/>
            <w:vAlign w:val="center"/>
          </w:tcPr>
          <w:p>
            <w:pPr>
              <w:pStyle w:val="TableContents"/>
              <w:bidi w:val="0"/>
              <w:spacing w:before="0" w:after="0"/>
              <w:jc w:val="left"/>
              <w:rPr/>
            </w:pPr>
            <w:r>
              <w:rPr/>
              <w:t>Tweedy Jeffrey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5" w:type="dxa"/>
            <w:tcBorders/>
            <w:vAlign w:val="center"/>
          </w:tcPr>
          <w:p>
            <w:pPr>
              <w:pStyle w:val="TableContents"/>
              <w:bidi w:val="0"/>
              <w:spacing w:before="0" w:after="283"/>
              <w:jc w:val="left"/>
              <w:rPr/>
            </w:pPr>
            <w:r>
              <w:rPr/>
              <w:t>Relationship to Issuer</w:t>
            </w:r>
          </w:p>
        </w:tc>
        <w:tc>
          <w:tcPr>
            <w:tcW w:w="387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1200</w:t>
            </w:r>
          </w:p>
        </w:tc>
        <w:tc>
          <w:tcPr>
            <w:tcW w:w="1377" w:type="dxa"/>
            <w:tcBorders/>
            <w:vAlign w:val="center"/>
          </w:tcPr>
          <w:p>
            <w:pPr>
              <w:pStyle w:val="TableContents"/>
              <w:bidi w:val="0"/>
              <w:spacing w:before="0" w:after="283"/>
              <w:jc w:val="left"/>
              <w:rPr/>
            </w:pPr>
            <w:r>
              <w:rPr/>
              <w:t>57600.00</w:t>
            </w:r>
          </w:p>
        </w:tc>
        <w:tc>
          <w:tcPr>
            <w:tcW w:w="1552" w:type="dxa"/>
            <w:tcBorders/>
            <w:vAlign w:val="center"/>
          </w:tcPr>
          <w:p>
            <w:pPr>
              <w:pStyle w:val="TableContents"/>
              <w:bidi w:val="0"/>
              <w:spacing w:before="0" w:after="283"/>
              <w:jc w:val="left"/>
              <w:rPr/>
            </w:pPr>
            <w:r>
              <w:rPr/>
              <w:t>62018371</w:t>
            </w:r>
          </w:p>
        </w:tc>
        <w:tc>
          <w:tcPr>
            <w:tcW w:w="1567" w:type="dxa"/>
            <w:tcBorders/>
            <w:vAlign w:val="center"/>
          </w:tcPr>
          <w:p>
            <w:pPr>
              <w:pStyle w:val="TableContents"/>
              <w:bidi w:val="0"/>
              <w:spacing w:before="0" w:after="283"/>
              <w:jc w:val="left"/>
              <w:rPr/>
            </w:pPr>
            <w:r>
              <w:rPr/>
              <w:t>07/16/2026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1200</w:t>
            </w:r>
          </w:p>
        </w:tc>
        <w:tc>
          <w:tcPr>
            <w:tcW w:w="1046" w:type="dxa"/>
            <w:tcBorders/>
            <w:vAlign w:val="center"/>
          </w:tcPr>
          <w:p>
            <w:pPr>
              <w:pStyle w:val="TableContents"/>
              <w:bidi w:val="0"/>
              <w:spacing w:before="0" w:after="283"/>
              <w:jc w:val="left"/>
              <w:rPr/>
            </w:pPr>
            <w:r>
              <w:rPr/>
              <w:t>06/03/2026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Jeff Tweedy</w:t>
              <w:br/>
              <w:t>1800 North Mason Road</w:t>
              <w:br/>
              <w:t>Katy   TX   77449</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04/16/2026</w:t>
            </w:r>
          </w:p>
        </w:tc>
        <w:tc>
          <w:tcPr>
            <w:tcW w:w="1575" w:type="dxa"/>
            <w:tcBorders/>
            <w:vAlign w:val="center"/>
          </w:tcPr>
          <w:p>
            <w:pPr>
              <w:pStyle w:val="TableContents"/>
              <w:bidi w:val="0"/>
              <w:spacing w:before="0" w:after="283"/>
              <w:jc w:val="left"/>
              <w:rPr/>
            </w:pPr>
            <w:r>
              <w:rPr/>
              <w:t>4000</w:t>
            </w:r>
          </w:p>
        </w:tc>
        <w:tc>
          <w:tcPr>
            <w:tcW w:w="1777" w:type="dxa"/>
            <w:tcBorders/>
            <w:vAlign w:val="center"/>
          </w:tcPr>
          <w:p>
            <w:pPr>
              <w:pStyle w:val="TableContents"/>
              <w:bidi w:val="0"/>
              <w:spacing w:before="0" w:after="283"/>
              <w:jc w:val="left"/>
              <w:rPr/>
            </w:pPr>
            <w:r>
              <w:rPr/>
              <w:t>240000.00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91"/>
        <w:gridCol w:w="8414"/>
      </w:tblGrid>
      <w:tr>
        <w:trPr/>
        <w:tc>
          <w:tcPr>
            <w:tcW w:w="1791" w:type="dxa"/>
            <w:tcBorders/>
            <w:vAlign w:val="center"/>
          </w:tcPr>
          <w:p>
            <w:pPr>
              <w:pStyle w:val="TableContents"/>
              <w:bidi w:val="0"/>
              <w:spacing w:before="0" w:after="283"/>
              <w:jc w:val="left"/>
              <w:rPr/>
            </w:pPr>
            <w:r>
              <w:rPr/>
              <w:t>Remarks</w:t>
            </w:r>
          </w:p>
        </w:tc>
        <w:tc>
          <w:tcPr>
            <w:tcW w:w="8414" w:type="dxa"/>
            <w:tcBorders/>
            <w:vAlign w:val="center"/>
          </w:tcPr>
          <w:p>
            <w:pPr>
              <w:pStyle w:val="TableContents"/>
              <w:bidi w:val="0"/>
              <w:spacing w:before="0" w:after="283"/>
              <w:jc w:val="left"/>
              <w:rPr>
                <w:sz w:val="4"/>
                <w:szCs w:val="4"/>
              </w:rPr>
            </w:pPr>
            <w:r>
              <w:rPr>
                <w:sz w:val="4"/>
                <w:szCs w:val="4"/>
              </w:rPr>
            </w:r>
          </w:p>
        </w:tc>
      </w:tr>
      <w:tr>
        <w:trPr/>
        <w:tc>
          <w:tcPr>
            <w:tcW w:w="1791" w:type="dxa"/>
            <w:tcBorders/>
            <w:vAlign w:val="center"/>
          </w:tcPr>
          <w:p>
            <w:pPr>
              <w:pStyle w:val="TableContents"/>
              <w:bidi w:val="0"/>
              <w:spacing w:before="0" w:after="283"/>
              <w:jc w:val="left"/>
              <w:rPr/>
            </w:pPr>
            <w:r>
              <w:rPr/>
              <w:t>Date of Notice</w:t>
            </w:r>
          </w:p>
        </w:tc>
        <w:tc>
          <w:tcPr>
            <w:tcW w:w="8414" w:type="dxa"/>
            <w:tcBorders/>
            <w:vAlign w:val="center"/>
          </w:tcPr>
          <w:p>
            <w:pPr>
              <w:pStyle w:val="TableContents"/>
              <w:bidi w:val="0"/>
              <w:spacing w:before="0" w:after="0"/>
              <w:jc w:val="left"/>
              <w:rPr/>
            </w:pPr>
            <w:r>
              <w:rPr/>
              <w:t>07/16/2026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91" w:type="dxa"/>
            <w:tcBorders/>
            <w:vAlign w:val="center"/>
          </w:tcPr>
          <w:p>
            <w:pPr>
              <w:pStyle w:val="TableContents"/>
              <w:bidi w:val="0"/>
              <w:spacing w:before="0" w:after="283"/>
              <w:jc w:val="left"/>
              <w:rPr/>
            </w:pPr>
            <w:r>
              <w:rPr/>
              <w:t>Signature</w:t>
            </w:r>
          </w:p>
        </w:tc>
        <w:tc>
          <w:tcPr>
            <w:tcW w:w="8414" w:type="dxa"/>
            <w:tcBorders/>
            <w:vAlign w:val="center"/>
          </w:tcPr>
          <w:p>
            <w:pPr>
              <w:pStyle w:val="TableContents"/>
              <w:bidi w:val="0"/>
              <w:spacing w:before="0" w:after="0"/>
              <w:jc w:val="left"/>
              <w:rPr/>
            </w:pPr>
            <w:r>
              <w:rPr/>
              <w:t>/s/Wade Moss, as a duly authorized representative of Fidelity Brokerage Services LLC, as attorney-in-fact for Jeff Tweedy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3118</Characters>
  <CharactersWithSpaces>3674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