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Ennis William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200" w:type="dxa"/>
            <w:vAlign w:val="bottom"/>
            <w:tcBorders>
              <w:bottom w:val="single" w:sz="8" w:color="2C2C2C"/>
            </w:tcBorders>
          </w:tcPr>
          <w:p>
            <w:pPr>
              <w:spacing w:after="0"/>
              <w:rPr>
                <w:sz w:val="6"/>
                <w:szCs w:val="6"/>
                <w:color w:val="auto"/>
              </w:rPr>
            </w:pPr>
          </w:p>
        </w:tc>
        <w:tc>
          <w:tcPr>
            <w:tcW w:w="3620" w:type="dxa"/>
            <w:vAlign w:val="bottom"/>
            <w:tcBorders>
              <w:bottom w:val="single" w:sz="8" w:color="2C2C2C"/>
            </w:tcBorders>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01/05/2021</w:t>
            </w: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8,502</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107,808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Arial" w:cs="Arial" w:eastAsia="Arial" w:hAnsi="Arial"/>
                <w:sz w:val="17"/>
                <w:szCs w:val="17"/>
                <w:color w:val="0000FF"/>
              </w:rPr>
              <w:t>67</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21.31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w w:val="87"/>
              </w:rPr>
              <w:t>107,741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$20.25 to $21.10,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Title: SVP, Chief Human Resources Officer</w:t>
      </w:r>
    </w:p>
    <w:p>
      <w:pPr>
        <w:ind w:left="6580"/>
        <w:spacing w:after="0" w:line="186" w:lineRule="auto"/>
        <w:rPr>
          <w:sz w:val="20"/>
          <w:szCs w:val="20"/>
          <w:color w:val="auto"/>
        </w:rPr>
      </w:pPr>
      <w:r>
        <w:rPr>
          <w:rFonts w:ascii="Arial" w:cs="Arial" w:eastAsia="Arial" w:hAnsi="Arial"/>
          <w:sz w:val="17"/>
          <w:szCs w:val="17"/>
          <w:color w:val="0000FF"/>
        </w:rPr>
        <w:t xml:space="preserve">/s/ Rene G. Casares, Attorney- </w:t>
      </w:r>
      <w:r>
        <w:rPr>
          <w:rFonts w:ascii="Arial" w:cs="Arial" w:eastAsia="Arial" w:hAnsi="Arial"/>
          <w:sz w:val="34"/>
          <w:szCs w:val="34"/>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6063"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2021-01-07T19:34:18Z</dcterms:created>
  <dcterms:modified xsi:type="dcterms:W3CDTF">2021-01-07T19:34:18Z</dcterms:modified>
</cp:coreProperties>
</file>