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962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96201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16"/>
        </w:trPr>
        <w:tc>
          <w:tcPr>
            <w:tcW w:w="80" w:type="dxa"/>
            <w:vAlign w:val="bottom"/>
            <w:tcBorders>
              <w:bottom w:val="single" w:sz="8" w:color="2C2C2C"/>
            </w:tcBorders>
          </w:tcPr>
          <w:p>
            <w:pPr>
              <w:spacing w:after="0"/>
              <w:rPr>
                <w:sz w:val="10"/>
                <w:szCs w:val="10"/>
                <w:color w:val="auto"/>
              </w:rPr>
            </w:pPr>
          </w:p>
        </w:tc>
        <w:tc>
          <w:tcPr>
            <w:tcW w:w="120" w:type="dxa"/>
            <w:vAlign w:val="bottom"/>
            <w:tcBorders>
              <w:top w:val="single" w:sz="8" w:color="0000EE"/>
              <w:bottom w:val="single" w:sz="8" w:color="2C2C2C"/>
            </w:tcBorders>
          </w:tcPr>
          <w:p>
            <w:pPr>
              <w:spacing w:after="0"/>
              <w:rPr>
                <w:sz w:val="10"/>
                <w:szCs w:val="10"/>
                <w:color w:val="auto"/>
              </w:rPr>
            </w:pPr>
          </w:p>
        </w:tc>
        <w:tc>
          <w:tcPr>
            <w:tcW w:w="2720" w:type="dxa"/>
            <w:vAlign w:val="bottom"/>
            <w:tcBorders>
              <w:top w:val="single" w:sz="8" w:color="0000EE"/>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90" w:lineRule="exact"/>
              <w:rPr>
                <w:sz w:val="20"/>
                <w:szCs w:val="20"/>
                <w:color w:val="auto"/>
              </w:rPr>
            </w:pPr>
            <w:r>
              <w:rPr>
                <w:rFonts w:ascii="Arial" w:cs="Arial" w:eastAsia="Arial" w:hAnsi="Arial"/>
                <w:sz w:val="10"/>
                <w:szCs w:val="10"/>
                <w:color w:val="auto"/>
              </w:rPr>
              <w:t>Director</w:t>
            </w:r>
          </w:p>
        </w:tc>
        <w:tc>
          <w:tcPr>
            <w:tcW w:w="1440" w:type="dxa"/>
            <w:vAlign w:val="bottom"/>
          </w:tcPr>
          <w:p>
            <w:pPr>
              <w:ind w:left="320"/>
              <w:spacing w:after="0" w:line="90" w:lineRule="exact"/>
              <w:rPr>
                <w:sz w:val="20"/>
                <w:szCs w:val="20"/>
                <w:color w:val="auto"/>
              </w:rPr>
            </w:pPr>
            <w:r>
              <w:rPr>
                <w:rFonts w:ascii="Arial" w:cs="Arial" w:eastAsia="Arial" w:hAnsi="Arial"/>
                <w:sz w:val="10"/>
                <w:szCs w:val="10"/>
                <w:color w:val="auto"/>
              </w:rPr>
              <w:t>10% Owner</w:t>
            </w: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8"/>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06/30/2024</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06/30/2024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7"/>
                <w:szCs w:val="17"/>
                <w:color w:val="0000FF"/>
                <w:w w:val="99"/>
              </w:rPr>
              <w:t>1,244</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175"/>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497,363</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06/30/2024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7"/>
                <w:szCs w:val="17"/>
                <w:color w:val="0000FF"/>
                <w:w w:val="99"/>
              </w:rPr>
              <w:t>1,274</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175"/>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498,637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07/01/2024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7"/>
                <w:szCs w:val="17"/>
                <w:color w:val="0000FF"/>
              </w:rPr>
              <w:t>992</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53.25</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497,645</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1,244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06/30/2024</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1,244</w:t>
            </w:r>
          </w:p>
        </w:tc>
        <w:tc>
          <w:tcPr>
            <w:tcW w:w="760" w:type="dxa"/>
            <w:vAlign w:val="bottom"/>
            <w:gridSpan w:val="2"/>
          </w:tcPr>
          <w:p>
            <w:pPr>
              <w:jc w:val="center"/>
              <w:ind w:right="18"/>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0000FF"/>
              </w:rPr>
              <w:t>27,689</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1,274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06/30/2024</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1,274</w:t>
            </w:r>
          </w:p>
        </w:tc>
        <w:tc>
          <w:tcPr>
            <w:tcW w:w="760" w:type="dxa"/>
            <w:vAlign w:val="bottom"/>
            <w:gridSpan w:val="2"/>
          </w:tcPr>
          <w:p>
            <w:pPr>
              <w:jc w:val="center"/>
              <w:ind w:right="18"/>
              <w:spacing w:after="0"/>
              <w:rPr>
                <w:sz w:val="20"/>
                <w:szCs w:val="20"/>
                <w:color w:val="auto"/>
              </w:rPr>
            </w:pPr>
            <w:r>
              <w:rPr>
                <w:rFonts w:ascii="Times New Roman" w:cs="Times New Roman" w:eastAsia="Times New Roman" w:hAnsi="Times New Roman"/>
                <w:sz w:val="11"/>
                <w:szCs w:val="11"/>
                <w:color w:val="008000"/>
                <w:w w:val="93"/>
              </w:rPr>
              <w:t>(4)</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03/31/2031</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0000FF"/>
              </w:rPr>
              <w:t>8,918</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-2493645</wp:posOffset>
            </wp:positionV>
            <wp:extent cx="29210" cy="2498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4987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ind w:left="40" w:right="26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63,760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59,713 PRSUs were deemed earned. Of this earned amount, 1/48 of the PRSUs earned will vest for every monthly anniversary since the Vesting Commencement Date (i.e., January 30, 2022), and thereafter, subject to the Reporting Person's continued service with the Issuer through each applicable vesting date. The remaining unearned amount of this grant (i.e., 4,047 PRSUs) may vest upon certification by the Issuer's compensation committee of achievement of certain Issuer stock price conditions as of January 30, 2026.</w:t>
      </w:r>
    </w:p>
    <w:p>
      <w:pPr>
        <w:spacing w:after="0" w:line="28"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2021, the Reporting Person was granted 61,133 PRSUs. These PRSUs vest if certain performance criteria and/or Issuer stock price conditions are met and certified by the Issuer's compensation committee. Following certification of 100% achievement of the performance criteria during fiscal 2021 by the Issuer's compensation committee on March 2, 2022, 1/48 of the total PRSUs granted will vest for every monthly anniversary since the Vesting Commencement Date (i.e., January 31, 2021), and thereafter on each monthly anniversary of the Vesting Commencement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07/02/2024</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75746"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2024-07-02T16:09:22Z</dcterms:created>
  <dcterms:modified xsi:type="dcterms:W3CDTF">2024-07-02T16:09:22Z</dcterms:modified>
</cp:coreProperties>
</file>