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Academy Sports and Outdoors,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4660" w:type="dxa"/>
            <w:vAlign w:val="bottom"/>
          </w:tcPr>
          <w:p>
            <w:pPr>
              <w:jc w:val="center"/>
              <w:ind w:right="1701"/>
              <w:spacing w:after="0"/>
              <w:rPr>
                <w:sz w:val="20"/>
                <w:szCs w:val="20"/>
                <w:color w:val="auto"/>
              </w:rPr>
            </w:pPr>
            <w:r>
              <w:rPr>
                <w:rFonts w:ascii="Arial" w:cs="Arial" w:eastAsia="Arial" w:hAnsi="Arial"/>
                <w:sz w:val="18"/>
                <w:szCs w:val="18"/>
                <w:b w:val="1"/>
                <w:bCs w:val="1"/>
                <w:color w:val="auto"/>
                <w:w w:val="91"/>
              </w:rPr>
              <w:t>Delaware</w:t>
            </w:r>
          </w:p>
        </w:tc>
        <w:tc>
          <w:tcPr>
            <w:tcW w:w="2900" w:type="dxa"/>
            <w:vAlign w:val="bottom"/>
          </w:tcPr>
          <w:p>
            <w:pPr>
              <w:jc w:val="right"/>
              <w:ind w:right="41"/>
              <w:spacing w:after="0"/>
              <w:rPr>
                <w:sz w:val="20"/>
                <w:szCs w:val="20"/>
                <w:color w:val="auto"/>
              </w:rPr>
            </w:pPr>
            <w:r>
              <w:rPr>
                <w:rFonts w:ascii="Arial" w:cs="Arial" w:eastAsia="Arial" w:hAnsi="Arial"/>
                <w:sz w:val="18"/>
                <w:szCs w:val="18"/>
                <w:b w:val="1"/>
                <w:bCs w:val="1"/>
                <w:color w:val="auto"/>
              </w:rPr>
              <w:t>85-1800912</w:t>
            </w:r>
          </w:p>
        </w:tc>
      </w:tr>
      <w:tr>
        <w:trPr>
          <w:trHeight w:val="149"/>
        </w:trPr>
        <w:tc>
          <w:tcPr>
            <w:tcW w:w="4660" w:type="dxa"/>
            <w:vAlign w:val="bottom"/>
          </w:tcPr>
          <w:p>
            <w:pPr>
              <w:jc w:val="center"/>
              <w:ind w:right="1701"/>
              <w:spacing w:after="0" w:line="149" w:lineRule="exact"/>
              <w:rPr>
                <w:sz w:val="20"/>
                <w:szCs w:val="20"/>
                <w:color w:val="auto"/>
              </w:rPr>
            </w:pPr>
            <w:r>
              <w:rPr>
                <w:rFonts w:ascii="Arial" w:cs="Arial" w:eastAsia="Arial" w:hAnsi="Arial"/>
                <w:sz w:val="14"/>
                <w:szCs w:val="14"/>
                <w:b w:val="1"/>
                <w:bCs w:val="1"/>
                <w:color w:val="auto"/>
                <w:w w:val="93"/>
              </w:rPr>
              <w:t>(State of incorporation</w:t>
            </w:r>
          </w:p>
        </w:tc>
        <w:tc>
          <w:tcPr>
            <w:tcW w:w="2900" w:type="dxa"/>
            <w:vAlign w:val="bottom"/>
          </w:tcPr>
          <w:p>
            <w:pPr>
              <w:jc w:val="center"/>
              <w:ind w:left="17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60" w:type="dxa"/>
            <w:vAlign w:val="bottom"/>
          </w:tcPr>
          <w:p>
            <w:pPr>
              <w:jc w:val="center"/>
              <w:ind w:right="1701"/>
              <w:spacing w:after="0"/>
              <w:rPr>
                <w:sz w:val="20"/>
                <w:szCs w:val="20"/>
                <w:color w:val="auto"/>
              </w:rPr>
            </w:pPr>
            <w:r>
              <w:rPr>
                <w:rFonts w:ascii="Arial" w:cs="Arial" w:eastAsia="Arial" w:hAnsi="Arial"/>
                <w:sz w:val="14"/>
                <w:szCs w:val="14"/>
                <w:b w:val="1"/>
                <w:bCs w:val="1"/>
                <w:color w:val="auto"/>
                <w:w w:val="94"/>
              </w:rPr>
              <w:t>or organization)</w:t>
            </w:r>
          </w:p>
        </w:tc>
        <w:tc>
          <w:tcPr>
            <w:tcW w:w="2900" w:type="dxa"/>
            <w:vAlign w:val="bottom"/>
          </w:tcPr>
          <w:p>
            <w:pPr>
              <w:jc w:val="center"/>
              <w:ind w:left="170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4660" w:type="dxa"/>
            <w:vAlign w:val="bottom"/>
          </w:tcPr>
          <w:p>
            <w:pPr>
              <w:jc w:val="center"/>
              <w:ind w:right="1701"/>
              <w:spacing w:after="0"/>
              <w:rPr>
                <w:sz w:val="20"/>
                <w:szCs w:val="20"/>
                <w:color w:val="auto"/>
              </w:rPr>
            </w:pPr>
            <w:r>
              <w:rPr>
                <w:rFonts w:ascii="Arial" w:cs="Arial" w:eastAsia="Arial" w:hAnsi="Arial"/>
                <w:sz w:val="18"/>
                <w:szCs w:val="18"/>
                <w:b w:val="1"/>
                <w:bCs w:val="1"/>
                <w:color w:val="auto"/>
                <w:w w:val="91"/>
              </w:rPr>
              <w:t>1800 North Mason Road, Katy, Texas</w:t>
            </w:r>
          </w:p>
        </w:tc>
        <w:tc>
          <w:tcPr>
            <w:tcW w:w="2900" w:type="dxa"/>
            <w:vAlign w:val="bottom"/>
          </w:tcPr>
          <w:p>
            <w:pPr>
              <w:jc w:val="right"/>
              <w:ind w:right="261"/>
              <w:spacing w:after="0"/>
              <w:rPr>
                <w:sz w:val="20"/>
                <w:szCs w:val="20"/>
                <w:color w:val="auto"/>
              </w:rPr>
            </w:pPr>
            <w:r>
              <w:rPr>
                <w:rFonts w:ascii="Arial" w:cs="Arial" w:eastAsia="Arial" w:hAnsi="Arial"/>
                <w:sz w:val="18"/>
                <w:szCs w:val="18"/>
                <w:b w:val="1"/>
                <w:bCs w:val="1"/>
                <w:color w:val="auto"/>
              </w:rPr>
              <w:t>77449</w:t>
            </w:r>
          </w:p>
        </w:tc>
      </w:tr>
      <w:tr>
        <w:trPr>
          <w:trHeight w:val="186"/>
        </w:trPr>
        <w:tc>
          <w:tcPr>
            <w:tcW w:w="4660" w:type="dxa"/>
            <w:vAlign w:val="bottom"/>
          </w:tcPr>
          <w:p>
            <w:pPr>
              <w:jc w:val="center"/>
              <w:ind w:right="17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00" w:type="dxa"/>
            <w:vAlign w:val="bottom"/>
          </w:tcPr>
          <w:p>
            <w:pPr>
              <w:jc w:val="center"/>
              <w:ind w:left="17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85"/>
        </w:trPr>
        <w:tc>
          <w:tcPr>
            <w:tcW w:w="5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 be so registered</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228"/>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00" w:type="dxa"/>
            <w:vAlign w:val="bottom"/>
          </w:tcPr>
          <w:p>
            <w:pPr>
              <w:spacing w:after="0"/>
              <w:rPr>
                <w:sz w:val="19"/>
                <w:szCs w:val="19"/>
                <w:color w:val="auto"/>
              </w:rPr>
            </w:pPr>
          </w:p>
        </w:tc>
        <w:tc>
          <w:tcPr>
            <w:tcW w:w="5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7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7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or Regulation A offering statement file number to which this form relates: </w:t>
      </w:r>
      <w:r>
        <w:rPr>
          <w:rFonts w:ascii="Arial" w:cs="Arial" w:eastAsia="Arial" w:hAnsi="Arial"/>
          <w:sz w:val="18"/>
          <w:szCs w:val="18"/>
          <w:b w:val="1"/>
          <w:bCs w:val="1"/>
          <w:color w:val="auto"/>
        </w:rPr>
        <w:t>333-248683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2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REQUIRED IN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Description of Registrant’s Securities to be Registered.</w:t>
      </w:r>
    </w:p>
    <w:p>
      <w:pPr>
        <w:spacing w:after="0" w:line="121"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The shares to be registered hereunder are shares of common stock, par value $0.01 per share (the “Common Stock”), of Academy Sports and Outdoors, Inc. (the “Registrant”). A description of the Common Stock is set forth under the heading “Description of Capital Stock” in a prospectus, constituting part of the Registrant’s Registration Statement on Form S-1 (File No. 333-248683) relating to the Common Stock, to be filed pursuant to Rule 424(b) under the Securities Act of 1933, as amended, and such description shall be deemed to be incorporated herein by reference.</w:t>
      </w:r>
    </w:p>
    <w:p>
      <w:pPr>
        <w:spacing w:after="0" w:line="3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Pursuant to the Instructions as to Exhibits with respect to Form 8-A, no exhibits are filed herewith or incorporated herein by reference because no securities of the Registrant other than the Common Stock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20"/>
          </w:cols>
          <w:pgMar w:left="440" w:top="270"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520" w:type="dxa"/>
            <w:vAlign w:val="bottom"/>
            <w:gridSpan w:val="2"/>
          </w:tcPr>
          <w:p>
            <w:pPr>
              <w:ind w:left="1900"/>
              <w:spacing w:after="0"/>
              <w:rPr>
                <w:sz w:val="20"/>
                <w:szCs w:val="20"/>
                <w:color w:val="auto"/>
              </w:rPr>
            </w:pPr>
            <w:r>
              <w:rPr>
                <w:rFonts w:ascii="Arial" w:cs="Arial" w:eastAsia="Arial" w:hAnsi="Arial"/>
                <w:sz w:val="18"/>
                <w:szCs w:val="18"/>
                <w:color w:val="auto"/>
              </w:rPr>
              <w:t>ACADEMY SPORTS AND OUTDOORS,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October 2, 2020</w:t>
            </w:r>
          </w:p>
        </w:tc>
        <w:tc>
          <w:tcPr>
            <w:tcW w:w="2560" w:type="dxa"/>
            <w:vAlign w:val="bottom"/>
          </w:tcPr>
          <w:p>
            <w:pPr>
              <w:ind w:left="19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Rene G. Casares</w:t>
            </w:r>
          </w:p>
        </w:tc>
      </w:tr>
      <w:tr>
        <w:trPr>
          <w:trHeight w:val="209"/>
        </w:trPr>
        <w:tc>
          <w:tcPr>
            <w:tcW w:w="3500" w:type="dxa"/>
            <w:vAlign w:val="bottom"/>
          </w:tcPr>
          <w:p>
            <w:pPr>
              <w:spacing w:after="0"/>
              <w:rPr>
                <w:sz w:val="18"/>
                <w:szCs w:val="18"/>
                <w:color w:val="auto"/>
              </w:rPr>
            </w:pPr>
          </w:p>
        </w:tc>
        <w:tc>
          <w:tcPr>
            <w:tcW w:w="2560" w:type="dxa"/>
            <w:vAlign w:val="bottom"/>
          </w:tcPr>
          <w:p>
            <w:pPr>
              <w:ind w:left="190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Rene G. Casares</w:t>
            </w:r>
          </w:p>
        </w:tc>
      </w:tr>
      <w:tr>
        <w:trPr>
          <w:trHeight w:val="230"/>
        </w:trPr>
        <w:tc>
          <w:tcPr>
            <w:tcW w:w="3500" w:type="dxa"/>
            <w:vAlign w:val="bottom"/>
          </w:tcPr>
          <w:p>
            <w:pPr>
              <w:spacing w:after="0"/>
              <w:rPr>
                <w:sz w:val="20"/>
                <w:szCs w:val="20"/>
                <w:color w:val="auto"/>
              </w:rPr>
            </w:pPr>
          </w:p>
        </w:tc>
        <w:tc>
          <w:tcPr>
            <w:tcW w:w="2560" w:type="dxa"/>
            <w:vAlign w:val="bottom"/>
          </w:tcPr>
          <w:p>
            <w:pPr>
              <w:ind w:left="19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2020-10-02T05:42:57Z</dcterms:created>
  <dcterms:modified xsi:type="dcterms:W3CDTF">2020-10-02T05:42:57Z</dcterms:modified>
</cp:coreProperties>
</file>