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1138383.xml.htm"/>
      <w:bookmarkStart w:id="1" w:name="kswkform4_17111383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Lawrence Steven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ACADEMY SPORTS AND OUTDOORS,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NORTH MASON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Academy Sports &amp; Outdoors,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131,402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71.25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130,931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3,866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Granted under the Company's 2020 Omnibus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21, 2023, subject to the Reporting Person's continued service, the Reporting Person was granted 5,798 time-based restricted stock units that vest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Gary Holland,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48845" TargetMode="External"/><Relationship Id="rId4" Type="http://schemas.openxmlformats.org/officeDocument/2006/relationships/hyperlink" Target="http://www.sec.gov/cgi-bin/browse-edgar?action=getcompany&amp;CIK=00018173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3502</Characters>
  <CharactersWithSpaces>4064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