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13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Tweedy Jeffrey C.</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line="278" w:lineRule="auto"/>
        <w:rPr>
          <w:sz w:val="20"/>
          <w:szCs w:val="20"/>
          <w:color w:val="auto"/>
        </w:rPr>
      </w:pPr>
      <w:r>
        <w:rPr>
          <w:rFonts w:ascii="Arial" w:cs="Arial" w:eastAsia="Arial" w:hAnsi="Arial"/>
          <w:sz w:val="17"/>
          <w:szCs w:val="17"/>
          <w:color w:val="0000FF"/>
        </w:rPr>
        <w:t>C/O ACADEMY SPORTS AND OUTDOORS, INC.</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00" w:type="dxa"/>
            <w:vAlign w:val="bottom"/>
            <w:gridSpan w:val="3"/>
          </w:tcPr>
          <w:p>
            <w:pPr>
              <w:ind w:left="60"/>
              <w:spacing w:after="0"/>
              <w:rPr>
                <w:sz w:val="20"/>
                <w:szCs w:val="20"/>
                <w:color w:val="auto"/>
              </w:rPr>
            </w:pPr>
            <w:r>
              <w:rPr>
                <w:rFonts w:ascii="Arial" w:cs="Arial" w:eastAsia="Arial" w:hAnsi="Arial"/>
                <w:sz w:val="17"/>
                <w:szCs w:val="17"/>
                <w:color w:val="0000FF"/>
              </w:rPr>
              <w:t>06/02/2021</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22" w:right="359" w:bottom="1440" w:gutter="0" w:footer="0" w:header="0"/>
          <w:type w:val="continuous"/>
        </w:sectPr>
      </w:pPr>
    </w:p>
    <w:p>
      <w:pPr>
        <w:spacing w:after="0" w:line="5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06/02/2021</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5,178</w:t>
            </w:r>
          </w:p>
        </w:tc>
        <w:tc>
          <w:tcPr>
            <w:tcW w:w="62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Arial" w:cs="Arial" w:eastAsia="Arial" w:hAnsi="Arial"/>
                <w:sz w:val="17"/>
                <w:szCs w:val="17"/>
                <w:color w:val="0000FF"/>
              </w:rPr>
              <w:t>5,178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9"/>
              <w:spacing w:after="0"/>
              <w:rPr>
                <w:sz w:val="20"/>
                <w:szCs w:val="20"/>
                <w:color w:val="auto"/>
              </w:rPr>
            </w:pPr>
            <w:r>
              <w:rPr>
                <w:rFonts w:ascii="Arial" w:cs="Arial" w:eastAsia="Arial" w:hAnsi="Arial"/>
                <w:sz w:val="17"/>
                <w:szCs w:val="17"/>
                <w:color w:val="0000FF"/>
                <w:w w:val="93"/>
              </w:rPr>
              <w:t>5,178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ind w:left="240"/>
              <w:spacing w:after="0" w:line="139" w:lineRule="exact"/>
              <w:rPr>
                <w:sz w:val="20"/>
                <w:szCs w:val="20"/>
                <w:color w:val="auto"/>
              </w:rPr>
            </w:pPr>
            <w:r>
              <w:rPr>
                <w:rFonts w:ascii="Arial" w:cs="Arial" w:eastAsia="Arial" w:hAnsi="Arial"/>
                <w:sz w:val="13"/>
                <w:szCs w:val="13"/>
                <w:color w:val="0000FF"/>
              </w:rPr>
              <w:t>06/02/2021</w:t>
            </w:r>
          </w:p>
        </w:tc>
        <w:tc>
          <w:tcPr>
            <w:tcW w:w="1100" w:type="dxa"/>
            <w:vAlign w:val="bottom"/>
          </w:tcPr>
          <w:p>
            <w:pPr>
              <w:spacing w:after="0"/>
              <w:rPr>
                <w:sz w:val="6"/>
                <w:szCs w:val="6"/>
                <w:color w:val="auto"/>
              </w:rPr>
            </w:pPr>
          </w:p>
        </w:tc>
        <w:tc>
          <w:tcPr>
            <w:tcW w:w="72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M</w:t>
            </w:r>
          </w:p>
        </w:tc>
        <w:tc>
          <w:tcPr>
            <w:tcW w:w="880" w:type="dxa"/>
            <w:vAlign w:val="bottom"/>
            <w:vMerge w:val="restart"/>
          </w:tcPr>
          <w:p>
            <w:pPr>
              <w:ind w:left="460"/>
              <w:spacing w:after="0" w:line="139" w:lineRule="exact"/>
              <w:rPr>
                <w:sz w:val="20"/>
                <w:szCs w:val="20"/>
                <w:color w:val="auto"/>
              </w:rPr>
            </w:pPr>
            <w:r>
              <w:rPr>
                <w:rFonts w:ascii="Arial" w:cs="Arial" w:eastAsia="Arial" w:hAnsi="Arial"/>
                <w:sz w:val="13"/>
                <w:szCs w:val="13"/>
                <w:color w:val="0000FF"/>
              </w:rPr>
              <w:t>5,178</w:t>
            </w: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6"/>
                <w:szCs w:val="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380"/>
              <w:spacing w:after="0" w:line="139"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upon vesting to receive one share of Issuer common stock, par value $0.01 per share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December 9, 2021, the Reporting Person was granted 5,178 time-based restricted stock units that vest 100%, subject to the Reporting Person's continued services with the Issuer, on the vesting date, on</w:t>
      </w:r>
    </w:p>
    <w:p>
      <w:pPr>
        <w:spacing w:after="0" w:line="26" w:lineRule="exact"/>
        <w:rPr>
          <w:rFonts w:ascii="Arial" w:cs="Arial" w:eastAsia="Arial" w:hAnsi="Arial"/>
          <w:sz w:val="11"/>
          <w:szCs w:val="11"/>
          <w:color w:val="008000"/>
        </w:rPr>
      </w:pPr>
    </w:p>
    <w:p>
      <w:pPr>
        <w:ind w:left="40" w:right="160"/>
        <w:spacing w:after="0" w:line="238" w:lineRule="auto"/>
        <w:rPr>
          <w:rFonts w:ascii="Arial" w:cs="Arial" w:eastAsia="Arial" w:hAnsi="Arial"/>
          <w:sz w:val="11"/>
          <w:szCs w:val="11"/>
          <w:color w:val="008000"/>
        </w:rPr>
      </w:pPr>
      <w:r>
        <w:rPr>
          <w:rFonts w:ascii="Arial" w:cs="Arial" w:eastAsia="Arial" w:hAnsi="Arial"/>
          <w:sz w:val="13"/>
          <w:szCs w:val="13"/>
          <w:color w:val="008000"/>
        </w:rPr>
        <w:t>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06/02/2021</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6565"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2021-06-02T08:29:10Z</dcterms:created>
  <dcterms:modified xsi:type="dcterms:W3CDTF">2021-06-02T08:29:10Z</dcterms:modified>
</cp:coreProperties>
</file>