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642504.xml.htm"/>
      <w:bookmarkStart w:id="1" w:name="kswkform4_17816425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Beck Wendy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upon vesting to receive one share of Issuer common stock, par value $0.01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15, 2026, the Reporting Person was granted 3,384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35404"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3748</Characters>
  <CharactersWithSpaces>4384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