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jc w:val="cente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jc w:val="center"/>
              <w:spacing w:after="0" w:line="262" w:lineRule="exact"/>
              <w:rPr>
                <w:rFonts w:ascii="Arial" w:cs="Arial" w:eastAsia="Arial" w:hAnsi="Arial"/>
                <w:sz w:val="24"/>
                <w:szCs w:val="24"/>
                <w:color w:val="0000EE"/>
                <w:w w:val="91"/>
              </w:rPr>
            </w:pPr>
            <w:hyperlink r:id="rId10">
              <w:r>
                <w:rPr>
                  <w:rFonts w:ascii="Arial" w:cs="Arial" w:eastAsia="Arial" w:hAnsi="Arial"/>
                  <w:sz w:val="24"/>
                  <w:szCs w:val="24"/>
                  <w:u w:val="single" w:color="auto"/>
                  <w:color w:val="0000EE"/>
                  <w:w w:val="91"/>
                </w:rPr>
                <w:t>KKR Group Partnership L.P</w:t>
              </w:r>
              <w:r>
                <w:rPr>
                  <w:rFonts w:ascii="Arial" w:cs="Arial" w:eastAsia="Arial" w:hAnsi="Arial"/>
                  <w:sz w:val="24"/>
                  <w:szCs w:val="24"/>
                  <w:color w:val="0000EE"/>
                  <w:w w:val="91"/>
                </w:rPr>
                <w: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Academy Sports &amp; Outdoors,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ASO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KOHLBERG KRAVIS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ROBERTS &amp; CO. L.P.</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9 WEST 57TH STREET, SUITE 4200</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10019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515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5151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454"/>
              <w:spacing w:after="0"/>
              <w:rPr>
                <w:sz w:val="20"/>
                <w:szCs w:val="20"/>
                <w:color w:val="auto"/>
              </w:rPr>
            </w:pPr>
            <w:r>
              <w:rPr>
                <w:rFonts w:ascii="Arial" w:cs="Arial" w:eastAsia="Arial" w:hAnsi="Arial"/>
                <w:sz w:val="20"/>
                <w:szCs w:val="20"/>
                <w:color w:val="0000FF"/>
              </w:rPr>
              <w:t>11,102,476</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(1)(4)(5)</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454"/>
              <w:spacing w:after="0"/>
              <w:rPr>
                <w:sz w:val="20"/>
                <w:szCs w:val="20"/>
                <w:color w:val="auto"/>
              </w:rPr>
            </w:pPr>
            <w:r>
              <w:rPr>
                <w:rFonts w:ascii="Arial" w:cs="Arial" w:eastAsia="Arial" w:hAnsi="Arial"/>
                <w:sz w:val="20"/>
                <w:szCs w:val="20"/>
                <w:color w:val="0000FF"/>
              </w:rPr>
              <w:t>22,031,746</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(2)(4)(5)</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right"/>
              <w:ind w:right="454"/>
              <w:spacing w:after="0"/>
              <w:rPr>
                <w:sz w:val="20"/>
                <w:szCs w:val="20"/>
                <w:color w:val="auto"/>
              </w:rPr>
            </w:pPr>
            <w:r>
              <w:rPr>
                <w:rFonts w:ascii="Arial" w:cs="Arial" w:eastAsia="Arial" w:hAnsi="Arial"/>
                <w:sz w:val="20"/>
                <w:szCs w:val="20"/>
                <w:color w:val="0000FF"/>
              </w:rPr>
              <w:t>28,453,079</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(3)(4)(5)</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6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40" w:type="dxa"/>
            <w:vAlign w:val="bottom"/>
            <w:gridSpan w:val="3"/>
          </w:tcPr>
          <w:p>
            <w:pPr>
              <w:ind w:left="2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6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rFonts w:ascii="Arial" w:cs="Arial" w:eastAsia="Arial" w:hAnsi="Arial"/>
                <w:sz w:val="24"/>
                <w:szCs w:val="24"/>
                <w:color w:val="0000EE"/>
              </w:rPr>
            </w:pPr>
            <w:hyperlink r:id="rId10">
              <w:r>
                <w:rPr>
                  <w:rFonts w:ascii="Arial" w:cs="Arial" w:eastAsia="Arial" w:hAnsi="Arial"/>
                  <w:sz w:val="24"/>
                  <w:szCs w:val="24"/>
                  <w:u w:val="single" w:color="auto"/>
                  <w:color w:val="0000EE"/>
                </w:rPr>
                <w:t>KKR Group Partnership L.P</w:t>
              </w:r>
              <w:r>
                <w:rPr>
                  <w:rFonts w:ascii="Arial" w:cs="Arial" w:eastAsia="Arial" w:hAnsi="Arial"/>
                  <w:sz w:val="24"/>
                  <w:szCs w:val="24"/>
                  <w:color w:val="0000EE"/>
                </w:rPr>
                <w:t>.</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gridSpan w:val="2"/>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40" w:type="dxa"/>
            <w:vAlign w:val="bottom"/>
          </w:tcPr>
          <w:p>
            <w:pPr>
              <w:ind w:left="180"/>
              <w:spacing w:after="0"/>
              <w:rPr>
                <w:sz w:val="20"/>
                <w:szCs w:val="20"/>
                <w:color w:val="auto"/>
              </w:rPr>
            </w:pPr>
            <w:r>
              <w:rPr>
                <w:rFonts w:ascii="Arial" w:cs="Arial" w:eastAsia="Arial" w:hAnsi="Arial"/>
                <w:sz w:val="15"/>
                <w:szCs w:val="15"/>
                <w:color w:val="auto"/>
              </w:rPr>
              <w:t>(First)</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sz w:val="20"/>
                <w:szCs w:val="20"/>
                <w:color w:val="auto"/>
              </w:rPr>
            </w:pPr>
            <w:r>
              <w:rPr>
                <w:rFonts w:ascii="Arial" w:cs="Arial" w:eastAsia="Arial" w:hAnsi="Arial"/>
                <w:sz w:val="20"/>
                <w:szCs w:val="20"/>
                <w:color w:val="0000FF"/>
                <w:w w:val="92"/>
              </w:rPr>
              <w:t>C/O KOHLBERG KRAVIS ROBERTS &amp; CO. L.P.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60" w:type="dxa"/>
            <w:vAlign w:val="bottom"/>
            <w:gridSpan w:val="4"/>
          </w:tcPr>
          <w:p>
            <w:pPr>
              <w:ind w:left="20"/>
              <w:spacing w:after="0"/>
              <w:rPr>
                <w:sz w:val="20"/>
                <w:szCs w:val="20"/>
                <w:color w:val="auto"/>
              </w:rPr>
            </w:pPr>
            <w:r>
              <w:rPr>
                <w:rFonts w:ascii="Arial" w:cs="Arial" w:eastAsia="Arial" w:hAnsi="Arial"/>
                <w:sz w:val="20"/>
                <w:szCs w:val="20"/>
                <w:color w:val="0000FF"/>
              </w:rPr>
              <w:t>9 WEST 57TH STREET, SUITE 4200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540" w:type="dxa"/>
            <w:vAlign w:val="bottom"/>
          </w:tcPr>
          <w:p>
            <w:pPr>
              <w:ind w:left="180"/>
              <w:spacing w:after="0"/>
              <w:rPr>
                <w:sz w:val="20"/>
                <w:szCs w:val="20"/>
                <w:color w:val="auto"/>
              </w:rPr>
            </w:pPr>
            <w:r>
              <w:rPr>
                <w:rFonts w:ascii="Arial" w:cs="Arial" w:eastAsia="Arial" w:hAnsi="Arial"/>
                <w:sz w:val="20"/>
                <w:szCs w:val="20"/>
                <w:color w:val="0000FF"/>
              </w:rPr>
              <w:t>NY</w:t>
            </w:r>
          </w:p>
        </w:tc>
        <w:tc>
          <w:tcPr>
            <w:tcW w:w="1300" w:type="dxa"/>
            <w:vAlign w:val="bottom"/>
            <w:gridSpan w:val="2"/>
          </w:tcPr>
          <w:p>
            <w:pPr>
              <w:ind w:left="20"/>
              <w:spacing w:after="0"/>
              <w:rPr>
                <w:sz w:val="20"/>
                <w:szCs w:val="20"/>
                <w:color w:val="auto"/>
              </w:rPr>
            </w:pPr>
            <w:r>
              <w:rPr>
                <w:rFonts w:ascii="Arial" w:cs="Arial" w:eastAsia="Arial" w:hAnsi="Arial"/>
                <w:sz w:val="20"/>
                <w:szCs w:val="20"/>
                <w:color w:val="0000FF"/>
              </w:rPr>
              <w:t>10019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gridSpan w:val="2"/>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40" w:type="dxa"/>
            <w:vAlign w:val="bottom"/>
          </w:tcPr>
          <w:p>
            <w:pPr>
              <w:ind w:left="180"/>
              <w:spacing w:after="0"/>
              <w:rPr>
                <w:sz w:val="20"/>
                <w:szCs w:val="20"/>
                <w:color w:val="auto"/>
              </w:rPr>
            </w:pPr>
            <w:r>
              <w:rPr>
                <w:rFonts w:ascii="Arial" w:cs="Arial" w:eastAsia="Arial" w:hAnsi="Arial"/>
                <w:sz w:val="15"/>
                <w:szCs w:val="15"/>
                <w:color w:val="auto"/>
              </w:rPr>
              <w:t>(State)</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(Zip)</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6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2"/>
          </w:tcPr>
          <w:p>
            <w:pPr>
              <w:ind w:left="20"/>
              <w:spacing w:after="0"/>
              <w:rPr>
                <w:rFonts w:ascii="Arial" w:cs="Arial" w:eastAsia="Arial" w:hAnsi="Arial"/>
                <w:sz w:val="24"/>
                <w:szCs w:val="24"/>
                <w:u w:val="single" w:color="auto"/>
                <w:color w:val="0000EE"/>
                <w:w w:val="94"/>
              </w:rPr>
            </w:pPr>
            <w:hyperlink r:id="rId15">
              <w:r>
                <w:rPr>
                  <w:rFonts w:ascii="Arial" w:cs="Arial" w:eastAsia="Arial" w:hAnsi="Arial"/>
                  <w:sz w:val="24"/>
                  <w:szCs w:val="24"/>
                  <w:u w:val="single" w:color="auto"/>
                  <w:color w:val="0000EE"/>
                  <w:w w:val="94"/>
                </w:rPr>
                <w:t>KKR Group Holdings Corp.</w:t>
              </w:r>
            </w:hyperlink>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gridSpan w:val="2"/>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40" w:type="dxa"/>
            <w:vAlign w:val="bottom"/>
          </w:tcPr>
          <w:p>
            <w:pPr>
              <w:ind w:left="180"/>
              <w:spacing w:after="0"/>
              <w:rPr>
                <w:sz w:val="20"/>
                <w:szCs w:val="20"/>
                <w:color w:val="auto"/>
              </w:rPr>
            </w:pPr>
            <w:r>
              <w:rPr>
                <w:rFonts w:ascii="Arial" w:cs="Arial" w:eastAsia="Arial" w:hAnsi="Arial"/>
                <w:sz w:val="15"/>
                <w:szCs w:val="15"/>
                <w:color w:val="auto"/>
              </w:rPr>
              <w:t>(First)</w:t>
            </w:r>
          </w:p>
        </w:tc>
        <w:tc>
          <w:tcPr>
            <w:tcW w:w="1300" w:type="dxa"/>
            <w:vAlign w:val="bottom"/>
            <w:gridSpan w:val="2"/>
          </w:tcPr>
          <w:p>
            <w:pPr>
              <w:ind w:left="20"/>
              <w:spacing w:after="0"/>
              <w:rPr>
                <w:sz w:val="20"/>
                <w:szCs w:val="20"/>
                <w:color w:val="auto"/>
              </w:rPr>
            </w:pPr>
            <w:r>
              <w:rPr>
                <w:rFonts w:ascii="Arial" w:cs="Arial" w:eastAsia="Arial" w:hAnsi="Arial"/>
                <w:sz w:val="15"/>
                <w:szCs w:val="15"/>
                <w:color w:val="auto"/>
              </w:rPr>
              <w:t>(Middle)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-2743200</wp:posOffset>
            </wp:positionV>
            <wp:extent cx="2773045" cy="3573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3045" cy="3573780"/>
                    </a:xfrm>
                    <a:prstGeom prst="rect">
                      <a:avLst/>
                    </a:prstGeom>
                    <a:noFill/>
                  </pic:spPr>
                </pic:pic>
              </a:graphicData>
            </a:graphic>
          </wp:anchor>
        </w:drawing>
      </w:r>
    </w:p>
    <w:p>
      <w:pPr>
        <w:spacing w:after="0" w:line="4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KOHLBERG KRAVIS ROBERTS &amp; CO. L.P.</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9 WEST 57TH STREET, SUITE 4200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117475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type w:val="continuous"/>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1"/>
                <w:szCs w:val="21"/>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KKR &amp; Co. Inc.</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-1285240</wp:posOffset>
            </wp:positionV>
            <wp:extent cx="2773045" cy="861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73045" cy="861441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KOHLBERG KRAVIS ROBERTS &amp;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20" w:type="dxa"/>
            <w:vAlign w:val="bottom"/>
          </w:tcPr>
          <w:p>
            <w:pPr>
              <w:ind w:left="180"/>
              <w:spacing w:after="0"/>
              <w:rPr>
                <w:sz w:val="20"/>
                <w:szCs w:val="20"/>
                <w:color w:val="auto"/>
              </w:rPr>
            </w:pPr>
            <w:r>
              <w:rPr>
                <w:rFonts w:ascii="Arial" w:cs="Arial" w:eastAsia="Arial" w:hAnsi="Arial"/>
                <w:sz w:val="20"/>
                <w:szCs w:val="20"/>
                <w:color w:val="0000FF"/>
              </w:rPr>
              <w:t>NY</w:t>
            </w:r>
          </w:p>
        </w:tc>
        <w:tc>
          <w:tcPr>
            <w:tcW w:w="1580" w:type="dxa"/>
            <w:vAlign w:val="bottom"/>
          </w:tcPr>
          <w:p>
            <w:pPr>
              <w:ind w:left="24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20" w:type="dxa"/>
            <w:vAlign w:val="bottom"/>
          </w:tcPr>
          <w:p>
            <w:pPr>
              <w:ind w:left="180"/>
              <w:spacing w:after="0"/>
              <w:rPr>
                <w:sz w:val="20"/>
                <w:szCs w:val="20"/>
                <w:color w:val="auto"/>
              </w:rPr>
            </w:pPr>
            <w:r>
              <w:rPr>
                <w:rFonts w:ascii="Arial" w:cs="Arial" w:eastAsia="Arial" w:hAnsi="Arial"/>
                <w:sz w:val="15"/>
                <w:szCs w:val="15"/>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540" w:type="dxa"/>
            <w:vAlign w:val="bottom"/>
            <w:gridSpan w:val="2"/>
          </w:tcPr>
          <w:p>
            <w:pPr>
              <w:ind w:left="20"/>
              <w:spacing w:after="0"/>
              <w:rPr>
                <w:rFonts w:ascii="Arial" w:cs="Arial" w:eastAsia="Arial" w:hAnsi="Arial"/>
                <w:sz w:val="24"/>
                <w:szCs w:val="24"/>
                <w:u w:val="single" w:color="auto"/>
                <w:color w:val="0000EE"/>
              </w:rPr>
            </w:pPr>
            <w:hyperlink r:id="rId20">
              <w:r>
                <w:rPr>
                  <w:rFonts w:ascii="Arial" w:cs="Arial" w:eastAsia="Arial" w:hAnsi="Arial"/>
                  <w:sz w:val="24"/>
                  <w:szCs w:val="24"/>
                  <w:u w:val="single" w:color="auto"/>
                  <w:color w:val="0000EE"/>
                </w:rPr>
                <w:t>KKR Management LLP</w:t>
              </w:r>
            </w:hyperlink>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20" w:type="dxa"/>
            <w:vAlign w:val="bottom"/>
          </w:tcPr>
          <w:p>
            <w:pPr>
              <w:ind w:left="180"/>
              <w:spacing w:after="0"/>
              <w:rPr>
                <w:sz w:val="20"/>
                <w:szCs w:val="20"/>
                <w:color w:val="auto"/>
              </w:rPr>
            </w:pPr>
            <w:r>
              <w:rPr>
                <w:rFonts w:ascii="Arial" w:cs="Arial" w:eastAsia="Arial" w:hAnsi="Arial"/>
                <w:sz w:val="15"/>
                <w:szCs w:val="15"/>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KOHLBERG KRAVIS ROBERTS &amp;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60" w:type="dxa"/>
            <w:vAlign w:val="bottom"/>
          </w:tcPr>
          <w:p>
            <w:pPr>
              <w:ind w:left="180"/>
              <w:spacing w:after="0"/>
              <w:rPr>
                <w:sz w:val="20"/>
                <w:szCs w:val="20"/>
                <w:color w:val="auto"/>
              </w:rPr>
            </w:pPr>
            <w:r>
              <w:rPr>
                <w:rFonts w:ascii="Arial" w:cs="Arial" w:eastAsia="Arial" w:hAnsi="Arial"/>
                <w:sz w:val="20"/>
                <w:szCs w:val="20"/>
                <w:color w:val="0000FF"/>
              </w:rPr>
              <w:t>NY</w:t>
            </w:r>
          </w:p>
        </w:tc>
        <w:tc>
          <w:tcPr>
            <w:tcW w:w="1740" w:type="dxa"/>
            <w:vAlign w:val="bottom"/>
          </w:tcPr>
          <w:p>
            <w:pPr>
              <w:ind w:left="40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180"/>
              <w:spacing w:after="0"/>
              <w:rPr>
                <w:sz w:val="20"/>
                <w:szCs w:val="20"/>
                <w:color w:val="auto"/>
              </w:rPr>
            </w:pPr>
            <w:r>
              <w:rPr>
                <w:rFonts w:ascii="Arial" w:cs="Arial" w:eastAsia="Arial" w:hAnsi="Arial"/>
                <w:sz w:val="15"/>
                <w:szCs w:val="15"/>
                <w:color w:val="auto"/>
              </w:rPr>
              <w:t>(State)</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80" w:type="dxa"/>
            <w:vAlign w:val="bottom"/>
            <w:gridSpan w:val="2"/>
          </w:tcPr>
          <w:p>
            <w:pPr>
              <w:ind w:left="20"/>
              <w:spacing w:after="0"/>
              <w:rPr>
                <w:rFonts w:ascii="Arial" w:cs="Arial" w:eastAsia="Arial" w:hAnsi="Arial"/>
                <w:sz w:val="24"/>
                <w:szCs w:val="24"/>
                <w:u w:val="single" w:color="auto"/>
                <w:color w:val="0000EE"/>
              </w:rPr>
            </w:pPr>
            <w:hyperlink r:id="rId21">
              <w:r>
                <w:rPr>
                  <w:rFonts w:ascii="Arial" w:cs="Arial" w:eastAsia="Arial" w:hAnsi="Arial"/>
                  <w:sz w:val="24"/>
                  <w:szCs w:val="24"/>
                  <w:u w:val="single" w:color="auto"/>
                  <w:color w:val="0000EE"/>
                </w:rPr>
                <w:t>KRAVIS HENRY R</w:t>
              </w:r>
            </w:hyperlink>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180"/>
              <w:spacing w:after="0"/>
              <w:rPr>
                <w:sz w:val="20"/>
                <w:szCs w:val="20"/>
                <w:color w:val="auto"/>
              </w:rPr>
            </w:pPr>
            <w:r>
              <w:rPr>
                <w:rFonts w:ascii="Arial" w:cs="Arial" w:eastAsia="Arial" w:hAnsi="Arial"/>
                <w:sz w:val="15"/>
                <w:szCs w:val="15"/>
                <w:color w:val="auto"/>
              </w:rPr>
              <w:t>(First)</w:t>
            </w:r>
          </w:p>
        </w:tc>
        <w:tc>
          <w:tcPr>
            <w:tcW w:w="1860" w:type="dxa"/>
            <w:vAlign w:val="bottom"/>
            <w:gridSpan w:val="2"/>
          </w:tcPr>
          <w:p>
            <w:pPr>
              <w:ind w:left="40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KOHLBERG KRAVIS ROBERTS &amp;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9 WEST 57TH STREET, SUITE 4200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40" w:type="dxa"/>
            <w:vAlign w:val="bottom"/>
          </w:tcPr>
          <w:p>
            <w:pPr>
              <w:ind w:left="180"/>
              <w:spacing w:after="0"/>
              <w:rPr>
                <w:sz w:val="20"/>
                <w:szCs w:val="20"/>
                <w:color w:val="auto"/>
              </w:rPr>
            </w:pPr>
            <w:r>
              <w:rPr>
                <w:rFonts w:ascii="Arial" w:cs="Arial" w:eastAsia="Arial" w:hAnsi="Arial"/>
                <w:sz w:val="20"/>
                <w:szCs w:val="20"/>
                <w:color w:val="0000FF"/>
              </w:rPr>
              <w:t>NY</w:t>
            </w:r>
          </w:p>
        </w:tc>
        <w:tc>
          <w:tcPr>
            <w:tcW w:w="1560" w:type="dxa"/>
            <w:vAlign w:val="bottom"/>
          </w:tcPr>
          <w:p>
            <w:pPr>
              <w:ind w:left="220"/>
              <w:spacing w:after="0"/>
              <w:rPr>
                <w:sz w:val="20"/>
                <w:szCs w:val="20"/>
                <w:color w:val="auto"/>
              </w:rPr>
            </w:pPr>
            <w:r>
              <w:rPr>
                <w:rFonts w:ascii="Arial" w:cs="Arial" w:eastAsia="Arial" w:hAnsi="Arial"/>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340" w:type="dxa"/>
            <w:vAlign w:val="bottom"/>
          </w:tcPr>
          <w:p>
            <w:pPr>
              <w:ind w:left="180"/>
              <w:spacing w:after="0"/>
              <w:rPr>
                <w:sz w:val="20"/>
                <w:szCs w:val="20"/>
                <w:color w:val="auto"/>
              </w:rPr>
            </w:pPr>
            <w:r>
              <w:rPr>
                <w:rFonts w:ascii="Arial" w:cs="Arial" w:eastAsia="Arial" w:hAnsi="Arial"/>
                <w:sz w:val="15"/>
                <w:szCs w:val="15"/>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560" w:type="dxa"/>
            <w:vAlign w:val="bottom"/>
            <w:gridSpan w:val="2"/>
          </w:tcPr>
          <w:p>
            <w:pPr>
              <w:ind w:left="20"/>
              <w:spacing w:after="0"/>
              <w:rPr>
                <w:rFonts w:ascii="Arial" w:cs="Arial" w:eastAsia="Arial" w:hAnsi="Arial"/>
                <w:sz w:val="24"/>
                <w:szCs w:val="24"/>
                <w:u w:val="single" w:color="auto"/>
                <w:color w:val="0000EE"/>
                <w:w w:val="99"/>
              </w:rPr>
            </w:pPr>
            <w:hyperlink r:id="rId22">
              <w:r>
                <w:rPr>
                  <w:rFonts w:ascii="Arial" w:cs="Arial" w:eastAsia="Arial" w:hAnsi="Arial"/>
                  <w:sz w:val="24"/>
                  <w:szCs w:val="24"/>
                  <w:u w:val="single" w:color="auto"/>
                  <w:color w:val="0000EE"/>
                  <w:w w:val="99"/>
                </w:rPr>
                <w:t>ROBERTS GEORGE R</w:t>
              </w:r>
            </w:hyperlink>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340" w:type="dxa"/>
            <w:vAlign w:val="bottom"/>
          </w:tcPr>
          <w:p>
            <w:pPr>
              <w:ind w:left="180"/>
              <w:spacing w:after="0"/>
              <w:rPr>
                <w:sz w:val="20"/>
                <w:szCs w:val="20"/>
                <w:color w:val="auto"/>
              </w:rPr>
            </w:pPr>
            <w:r>
              <w:rPr>
                <w:rFonts w:ascii="Arial" w:cs="Arial" w:eastAsia="Arial" w:hAnsi="Arial"/>
                <w:sz w:val="15"/>
                <w:szCs w:val="15"/>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5"/>
                <w:szCs w:val="15"/>
                <w:color w:val="auto"/>
              </w:rPr>
              <w:t>(Middle)</w:t>
            </w:r>
          </w:p>
        </w:tc>
      </w:tr>
    </w:tbl>
    <w:p>
      <w:pPr>
        <w:spacing w:after="0" w:line="6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KOHLBERG KRAVIS ROBERTS &amp; CO. L.P.</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2800 SAND HILL ROAD, SUITE 200</w:t>
      </w:r>
    </w:p>
    <w:p>
      <w:pPr>
        <w:spacing w:after="0" w:line="334"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3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Arial" w:cs="Arial" w:eastAsia="Arial" w:hAnsi="Arial"/>
                <w:sz w:val="20"/>
                <w:szCs w:val="20"/>
                <w:color w:val="0000FF"/>
                <w:w w:val="97"/>
              </w:rPr>
              <w:t>MENLO PARK</w:t>
            </w:r>
          </w:p>
        </w:tc>
        <w:tc>
          <w:tcPr>
            <w:tcW w:w="1000" w:type="dxa"/>
            <w:vAlign w:val="bottom"/>
          </w:tcPr>
          <w:p>
            <w:pPr>
              <w:ind w:left="80"/>
              <w:spacing w:after="0"/>
              <w:rPr>
                <w:sz w:val="20"/>
                <w:szCs w:val="20"/>
                <w:color w:val="auto"/>
              </w:rPr>
            </w:pPr>
            <w:r>
              <w:rPr>
                <w:rFonts w:ascii="Arial" w:cs="Arial" w:eastAsia="Arial" w:hAnsi="Arial"/>
                <w:sz w:val="20"/>
                <w:szCs w:val="20"/>
                <w:color w:val="0000FF"/>
              </w:rPr>
              <w:t>CA</w:t>
            </w:r>
          </w:p>
        </w:tc>
        <w:tc>
          <w:tcPr>
            <w:tcW w:w="1800" w:type="dxa"/>
            <w:vAlign w:val="bottom"/>
          </w:tcPr>
          <w:p>
            <w:pPr>
              <w:ind w:left="460"/>
              <w:spacing w:after="0"/>
              <w:rPr>
                <w:sz w:val="20"/>
                <w:szCs w:val="20"/>
                <w:color w:val="auto"/>
              </w:rPr>
            </w:pPr>
            <w:r>
              <w:rPr>
                <w:rFonts w:ascii="Arial" w:cs="Arial" w:eastAsia="Arial" w:hAnsi="Arial"/>
                <w:sz w:val="20"/>
                <w:szCs w:val="20"/>
                <w:color w:val="0000FF"/>
              </w:rPr>
              <w:t>94025</w:t>
            </w:r>
          </w:p>
        </w:tc>
      </w:tr>
      <w:tr>
        <w:trPr>
          <w:trHeight w:val="177"/>
        </w:trPr>
        <w:tc>
          <w:tcPr>
            <w:tcW w:w="2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of common stock of Academy Sports and Outdoors, Inc. ("Common Stock") are held by KKR 2006 Allstar Blocker L.P.</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of Common Stock are held by Allstar Co-Invest Blocker L.P. The general partner of Allstar Co-Invest Blocker L.P is Allstar Co-Invest GP LLC.</w:t>
      </w:r>
    </w:p>
    <w:p>
      <w:pPr>
        <w:spacing w:after="0" w:line="52" w:lineRule="exact"/>
        <w:rPr>
          <w:rFonts w:ascii="Arial" w:cs="Arial" w:eastAsia="Arial" w:hAnsi="Arial"/>
          <w:sz w:val="15"/>
          <w:szCs w:val="15"/>
          <w:color w:val="008000"/>
        </w:rPr>
      </w:pPr>
    </w:p>
    <w:p>
      <w:pPr>
        <w:ind w:left="20" w:right="50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shares of Common Stock are held by Allstar LLC. The managing member of Allstar LLC is KKR 2006 Fund (Allstar) L.P. The general partner of KKR 2006 Fund (Allstar) L.P. is KKR Associates 2006 AIV L.P.</w:t>
      </w:r>
    </w:p>
    <w:p>
      <w:pPr>
        <w:spacing w:after="0" w:line="26" w:lineRule="exact"/>
        <w:rPr>
          <w:rFonts w:ascii="Arial" w:cs="Arial" w:eastAsia="Arial" w:hAnsi="Arial"/>
          <w:sz w:val="15"/>
          <w:szCs w:val="15"/>
          <w:color w:val="008000"/>
        </w:rPr>
      </w:pPr>
    </w:p>
    <w:p>
      <w:pPr>
        <w:jc w:val="both"/>
        <w:ind w:left="20" w:firstLine="5"/>
        <w:spacing w:after="0" w:line="271" w:lineRule="auto"/>
        <w:tabs>
          <w:tab w:leader="none" w:pos="17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w:t>
      </w:r>
    </w:p>
    <w:p>
      <w:pPr>
        <w:ind w:left="20"/>
        <w:spacing w:after="0"/>
        <w:rPr>
          <w:rFonts w:ascii="Arial" w:cs="Arial" w:eastAsia="Arial" w:hAnsi="Arial"/>
          <w:sz w:val="13"/>
          <w:szCs w:val="13"/>
          <w:color w:val="008000"/>
        </w:rPr>
      </w:pPr>
      <w:r>
        <w:rPr>
          <w:rFonts w:ascii="Arial" w:cs="Arial" w:eastAsia="Arial" w:hAnsi="Arial"/>
          <w:sz w:val="15"/>
          <w:szCs w:val="15"/>
          <w:color w:val="008000"/>
        </w:rPr>
        <w:t>Roberts are the founding partners of KKR Management LLP.</w:t>
      </w:r>
    </w:p>
    <w:p>
      <w:pPr>
        <w:spacing w:after="0" w:line="40" w:lineRule="exact"/>
        <w:rPr>
          <w:rFonts w:ascii="Arial" w:cs="Arial" w:eastAsia="Arial" w:hAnsi="Arial"/>
          <w:sz w:val="13"/>
          <w:szCs w:val="13"/>
          <w:color w:val="008000"/>
        </w:rPr>
      </w:pPr>
    </w:p>
    <w:p>
      <w:pPr>
        <w:ind w:left="20" w:right="140" w:firstLine="5"/>
        <w:spacing w:after="0" w:line="241"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ectPr>
          <w:pgSz w:w="11900" w:h="16930" w:orient="portrait"/>
          <w:cols w:equalWidth="0" w:num="1">
            <w:col w:w="10860"/>
          </w:cols>
          <w:pgMar w:left="500" w:top="130" w:right="539" w:bottom="0" w:gutter="0" w:footer="0" w:header="0"/>
        </w:sectPr>
      </w:pPr>
    </w:p>
    <w:p>
      <w:pPr>
        <w:spacing w:after="0" w:line="65" w:lineRule="exact"/>
        <w:rPr>
          <w:sz w:val="20"/>
          <w:szCs w:val="20"/>
          <w:color w:val="auto"/>
        </w:rPr>
      </w:pPr>
    </w:p>
    <w:p>
      <w:pPr>
        <w:ind w:left="20" w:right="80"/>
        <w:spacing w:after="0" w:line="253" w:lineRule="auto"/>
        <w:rPr>
          <w:sz w:val="20"/>
          <w:szCs w:val="20"/>
          <w:color w:val="auto"/>
        </w:rPr>
      </w:pPr>
      <w:r>
        <w:rPr>
          <w:rFonts w:ascii="Arial" w:cs="Arial" w:eastAsia="Arial" w:hAnsi="Arial"/>
          <w:sz w:val="15"/>
          <w:szCs w:val="15"/>
          <w:color w:val="008000"/>
        </w:rPr>
        <w:t>Because no more than 10 reporting persons can file any one Form 3 through the Securities and Exchange Commission's EDGAR system, certain affiliates of the Reporting Persons have filed a separate Form 3. Exhibit List: Exhibit 24 - Powers of Attorney.</w:t>
      </w:r>
    </w:p>
    <w:p>
      <w:pPr>
        <w:sectPr>
          <w:pgSz w:w="11900" w:h="16930" w:orient="portrait"/>
          <w:cols w:equalWidth="0" w:num="1">
            <w:col w:w="10860"/>
          </w:cols>
          <w:pgMar w:left="500" w:top="130"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20"/>
          <w:szCs w:val="20"/>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7124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24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PARTNERSHIP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889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788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KKR Group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Corp.,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6111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611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550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667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64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264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 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667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KKR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71247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24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HOLDINGS CORP.,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587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458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078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KKR &amp; CO.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714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8714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1790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0179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KKR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8745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1874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LLP,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347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334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667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646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9264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Robert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810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481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 Lewin,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9667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HENRY R. KRAVIS,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8143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8143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078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804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868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Gallagher, Title: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07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3220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232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32321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GEORGE 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5920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550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Gallagher, Name: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667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646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9264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454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80454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10/02/2020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86" w:lineRule="exact"/>
        <w:rPr>
          <w:sz w:val="20"/>
          <w:szCs w:val="20"/>
          <w:color w:val="auto"/>
        </w:rPr>
      </w:pPr>
    </w:p>
    <w:p>
      <w:pPr>
        <w:sectPr>
          <w:pgSz w:w="11900" w:h="16838" w:orient="portrait"/>
          <w:cols w:equalWidth="0" w:num="2">
            <w:col w:w="8660" w:space="60"/>
            <w:col w:w="2100"/>
          </w:cols>
          <w:pgMar w:left="520" w:top="22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220" w:right="5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POWER OF ATTORNEY</w:t>
      </w:r>
    </w:p>
    <w:p>
      <w:pPr>
        <w:spacing w:after="0" w:line="272" w:lineRule="exact"/>
        <w:rPr>
          <w:sz w:val="20"/>
          <w:szCs w:val="20"/>
          <w:color w:val="auto"/>
        </w:rPr>
      </w:pPr>
    </w:p>
    <w:p>
      <w:pPr>
        <w:ind w:right="20" w:firstLine="720"/>
        <w:spacing w:after="0" w:line="274" w:lineRule="auto"/>
        <w:rPr>
          <w:sz w:val="20"/>
          <w:szCs w:val="20"/>
          <w:color w:val="auto"/>
        </w:rPr>
      </w:pPr>
      <w:r>
        <w:rPr>
          <w:rFonts w:ascii="Arial" w:cs="Arial" w:eastAsia="Arial" w:hAnsi="Arial"/>
          <w:sz w:val="21"/>
          <w:szCs w:val="21"/>
          <w:color w:val="auto"/>
        </w:rPr>
        <w:t>Know all men by these presents that Henry R. Kravis does hereby make, constitute and appoint William J. Janetschek, David J. Sorkin, Terence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/s/ Henry R. Kravis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16510</wp:posOffset>
            </wp:positionV>
            <wp:extent cx="285877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858770" cy="19050"/>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Name: Henry R. Kravis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69469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4"/>
          <w:szCs w:val="24"/>
          <w:b w:val="1"/>
          <w:bCs w:val="1"/>
          <w:u w:val="single" w:color="auto"/>
          <w:color w:val="auto"/>
        </w:rPr>
        <w:t>POWER OF ATTORNEY</w:t>
      </w:r>
    </w:p>
    <w:p>
      <w:pPr>
        <w:spacing w:after="0" w:line="270" w:lineRule="exact"/>
        <w:rPr>
          <w:sz w:val="20"/>
          <w:szCs w:val="20"/>
          <w:color w:val="auto"/>
        </w:rPr>
      </w:pPr>
    </w:p>
    <w:p>
      <w:pPr>
        <w:ind w:firstLine="720"/>
        <w:spacing w:after="0" w:line="274" w:lineRule="auto"/>
        <w:rPr>
          <w:sz w:val="20"/>
          <w:szCs w:val="20"/>
          <w:color w:val="auto"/>
        </w:rPr>
      </w:pPr>
      <w:r>
        <w:rPr>
          <w:rFonts w:ascii="Arial" w:cs="Arial" w:eastAsia="Arial" w:hAnsi="Arial"/>
          <w:sz w:val="21"/>
          <w:szCs w:val="21"/>
          <w:color w:val="auto"/>
        </w:rPr>
        <w:t>Know all men by these presents that George R. Roberts does hereby make, constitute and appoint William J. Janetschek, David J. Sorkin, Terence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1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/s/ George 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16510</wp:posOffset>
            </wp:positionV>
            <wp:extent cx="285877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858770" cy="19050"/>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Name: George R. Roberts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311785</wp:posOffset>
            </wp:positionV>
            <wp:extent cx="694690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20"/>
          </w:cols>
          <w:pgMar w:left="480" w:top="110"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4"/>
          <w:szCs w:val="24"/>
          <w:b w:val="1"/>
          <w:bCs w:val="1"/>
          <w:u w:val="single" w:color="auto"/>
          <w:color w:val="auto"/>
        </w:rPr>
        <w:t>POWER OF ATTORNEY</w:t>
      </w:r>
    </w:p>
    <w:p>
      <w:pPr>
        <w:spacing w:after="0" w:line="270" w:lineRule="exact"/>
        <w:rPr>
          <w:sz w:val="20"/>
          <w:szCs w:val="20"/>
          <w:color w:val="auto"/>
        </w:rPr>
      </w:pPr>
    </w:p>
    <w:p>
      <w:pPr>
        <w:ind w:firstLine="720"/>
        <w:spacing w:after="0" w:line="261" w:lineRule="auto"/>
        <w:rPr>
          <w:sz w:val="20"/>
          <w:szCs w:val="20"/>
          <w:color w:val="auto"/>
        </w:rPr>
      </w:pPr>
      <w:r>
        <w:rPr>
          <w:rFonts w:ascii="Arial" w:cs="Arial" w:eastAsia="Arial" w:hAnsi="Arial"/>
          <w:sz w:val="22"/>
          <w:szCs w:val="22"/>
          <w:color w:val="auto"/>
        </w:rPr>
        <w:t>Know all men by these presents that Robert H. Lewin does hereby make, constitute and appoint David J. Sorkin, Terence P. Gallagher, and Christopher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223"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/s/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16510</wp:posOffset>
            </wp:positionV>
            <wp:extent cx="285877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858770" cy="19050"/>
                    </a:xfrm>
                    <a:prstGeom prst="rect">
                      <a:avLst/>
                    </a:prstGeom>
                    <a:noFill/>
                  </pic:spPr>
                </pic:pic>
              </a:graphicData>
            </a:graphic>
          </wp:anchor>
        </w:drawing>
      </w:r>
    </w:p>
    <w:p>
      <w:pPr>
        <w:spacing w:after="0" w:line="20"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Name: Robert H. Lewin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Date: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20"/>
      </w:cols>
      <w:pgMar w:left="480" w:top="11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10" Type="http://schemas.openxmlformats.org/officeDocument/2006/relationships/hyperlink" Target="http://www.sec.gov/cgi-bin/browse-edgar?action=getcompany&amp;CIK=0001472698" TargetMode="External"/><Relationship Id="rId11" Type="http://schemas.openxmlformats.org/officeDocument/2006/relationships/hyperlink" Target="http://www.sec.gov/cgi-bin/browse-edgar?action=getcompany&amp;CIK=0001817358" TargetMode="External"/><Relationship Id="rId15" Type="http://schemas.openxmlformats.org/officeDocument/2006/relationships/hyperlink" Target="http://www.sec.gov/cgi-bin/browse-edgar?action=getcompany&amp;CIK=0001743754" TargetMode="External"/><Relationship Id="rId18" Type="http://schemas.openxmlformats.org/officeDocument/2006/relationships/hyperlink" Target="http://www.sec.gov/cgi-bin/browse-edgar?action=getcompany&amp;CIK=0001404912" TargetMode="External"/><Relationship Id="rId20" Type="http://schemas.openxmlformats.org/officeDocument/2006/relationships/hyperlink" Target="http://www.sec.gov/cgi-bin/browse-edgar?action=getcompany&amp;CIK=0001472694" TargetMode="External"/><Relationship Id="rId21" Type="http://schemas.openxmlformats.org/officeDocument/2006/relationships/hyperlink" Target="http://www.sec.gov/cgi-bin/browse-edgar?action=getcompany&amp;CIK=0001081714" TargetMode="External"/><Relationship Id="rId22" Type="http://schemas.openxmlformats.org/officeDocument/2006/relationships/hyperlink" Target="http://www.sec.gov/cgi-bin/browse-edgar?action=getcompany&amp;CIK=0001081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2020-10-02T19:59:10Z</dcterms:created>
  <dcterms:modified xsi:type="dcterms:W3CDTF">2020-10-02T19:59:10Z</dcterms:modified>
</cp:coreProperties>
</file>