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212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Ford Earl Carlton IV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34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 1800 NORTH MASON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CFO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1,288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503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47.42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11,197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1,288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1,288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03/21/2033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-2122805</wp:posOffset>
            </wp:positionV>
            <wp:extent cx="29210" cy="2127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21, 2023, subject to the Reporting Person's continued service, the Reporting Person was granted 3,865 time-based restricted stock units that vest in three equal installments beginning on the first anniversary of the grant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4055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2025-03-21T17:18:13Z</dcterms:created>
  <dcterms:modified xsi:type="dcterms:W3CDTF">2025-03-21T17:18:13Z</dcterms:modified>
</cp:coreProperties>
</file>