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0001826565</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1"/>
        <w:spacing w:after="0"/>
        <w:rPr>
          <w:sz w:val="20"/>
          <w:szCs w:val="20"/>
          <w:color w:val="auto"/>
        </w:rPr>
      </w:pPr>
      <w:r>
        <w:rPr>
          <w:rFonts w:ascii="Arial" w:cs="Arial" w:eastAsia="Arial" w:hAnsi="Arial"/>
          <w:sz w:val="19"/>
          <w:szCs w:val="19"/>
          <w:color w:val="auto"/>
        </w:rPr>
        <w:t>Academy Sports &amp; Outdoors, Inc.</w:t>
      </w:r>
    </w:p>
    <w:p>
      <w:pPr>
        <w:spacing w:after="0" w:line="79" w:lineRule="exact"/>
        <w:rPr>
          <w:sz w:val="24"/>
          <w:szCs w:val="24"/>
          <w:color w:val="auto"/>
        </w:rPr>
      </w:pPr>
    </w:p>
    <w:p>
      <w:pPr>
        <w:ind w:left="1"/>
        <w:spacing w:after="0"/>
        <w:rPr>
          <w:sz w:val="20"/>
          <w:szCs w:val="20"/>
          <w:color w:val="auto"/>
        </w:rPr>
      </w:pPr>
      <w:r>
        <w:rPr>
          <w:rFonts w:ascii="Arial" w:cs="Arial" w:eastAsia="Arial" w:hAnsi="Arial"/>
          <w:sz w:val="22"/>
          <w:szCs w:val="22"/>
          <w:color w:val="auto"/>
        </w:rPr>
        <w:t>001-39589</w:t>
      </w:r>
    </w:p>
    <w:p>
      <w:pPr>
        <w:spacing w:after="0" w:line="44" w:lineRule="exact"/>
        <w:rPr>
          <w:sz w:val="24"/>
          <w:szCs w:val="24"/>
          <w:color w:val="auto"/>
        </w:rPr>
      </w:pPr>
    </w:p>
    <w:p>
      <w:pPr>
        <w:ind w:left="1"/>
        <w:spacing w:after="0"/>
        <w:rPr>
          <w:sz w:val="20"/>
          <w:szCs w:val="20"/>
          <w:color w:val="auto"/>
        </w:rPr>
      </w:pPr>
      <w:r>
        <w:rPr>
          <w:rFonts w:ascii="Arial" w:cs="Arial" w:eastAsia="Arial" w:hAnsi="Arial"/>
          <w:sz w:val="22"/>
          <w:szCs w:val="22"/>
          <w:color w:val="auto"/>
        </w:rPr>
        <w:t>1800 NORTH MASON ROAD</w:t>
      </w:r>
    </w:p>
    <w:p>
      <w:pPr>
        <w:ind w:left="1"/>
        <w:spacing w:after="0" w:line="238" w:lineRule="auto"/>
        <w:rPr>
          <w:sz w:val="20"/>
          <w:szCs w:val="20"/>
          <w:color w:val="auto"/>
        </w:rPr>
      </w:pPr>
      <w:r>
        <w:rPr>
          <w:rFonts w:ascii="Arial" w:cs="Arial" w:eastAsia="Arial" w:hAnsi="Arial"/>
          <w:sz w:val="22"/>
          <w:szCs w:val="22"/>
          <w:color w:val="auto"/>
        </w:rPr>
        <w:t>KATY</w:t>
      </w:r>
    </w:p>
    <w:p>
      <w:pPr>
        <w:ind w:left="1"/>
        <w:spacing w:after="0" w:line="230" w:lineRule="auto"/>
        <w:rPr>
          <w:sz w:val="20"/>
          <w:szCs w:val="20"/>
          <w:color w:val="auto"/>
        </w:rPr>
      </w:pPr>
      <w:r>
        <w:rPr>
          <w:rFonts w:ascii="Arial" w:cs="Arial" w:eastAsia="Arial" w:hAnsi="Arial"/>
          <w:sz w:val="22"/>
          <w:szCs w:val="22"/>
          <w:color w:val="auto"/>
        </w:rPr>
        <w:t>TEXAS</w:t>
      </w:r>
    </w:p>
    <w:p>
      <w:pPr>
        <w:spacing w:after="0" w:line="1" w:lineRule="exact"/>
        <w:rPr>
          <w:sz w:val="24"/>
          <w:szCs w:val="24"/>
          <w:color w:val="auto"/>
        </w:rPr>
      </w:pPr>
    </w:p>
    <w:p>
      <w:pPr>
        <w:ind w:left="1"/>
        <w:spacing w:after="0"/>
        <w:rPr>
          <w:sz w:val="20"/>
          <w:szCs w:val="20"/>
          <w:color w:val="auto"/>
        </w:rPr>
      </w:pPr>
      <w:r>
        <w:rPr>
          <w:rFonts w:ascii="Arial" w:cs="Arial" w:eastAsia="Arial" w:hAnsi="Arial"/>
          <w:sz w:val="22"/>
          <w:szCs w:val="22"/>
          <w:color w:val="auto"/>
        </w:rPr>
        <w:t>77449</w:t>
      </w:r>
    </w:p>
    <w:p>
      <w:pPr>
        <w:spacing w:after="0" w:line="26" w:lineRule="exact"/>
        <w:rPr>
          <w:sz w:val="24"/>
          <w:szCs w:val="24"/>
          <w:color w:val="auto"/>
        </w:rPr>
      </w:pPr>
    </w:p>
    <w:p>
      <w:pPr>
        <w:ind w:left="1" w:right="2400" w:hanging="1"/>
        <w:spacing w:after="0" w:line="326" w:lineRule="auto"/>
        <w:tabs>
          <w:tab w:leader="none" w:pos="523" w:val="left"/>
        </w:tabs>
        <w:numPr>
          <w:ilvl w:val="0"/>
          <w:numId w:val="1"/>
        </w:numPr>
        <w:rPr>
          <w:rFonts w:ascii="Arial" w:cs="Arial" w:eastAsia="Arial" w:hAnsi="Arial"/>
          <w:sz w:val="19"/>
          <w:szCs w:val="19"/>
          <w:color w:val="auto"/>
        </w:rPr>
      </w:pPr>
      <w:r>
        <w:rPr>
          <w:rFonts w:ascii="Arial" w:cs="Arial" w:eastAsia="Arial" w:hAnsi="Arial"/>
          <w:sz w:val="19"/>
          <w:szCs w:val="19"/>
          <w:color w:val="auto"/>
        </w:rPr>
        <w:t>646-5200 Tweedy Jeffrey C.</w:t>
      </w:r>
    </w:p>
    <w:p>
      <w:pPr>
        <w:spacing w:after="0" w:line="1" w:lineRule="exact"/>
        <w:rPr>
          <w:sz w:val="24"/>
          <w:szCs w:val="24"/>
          <w:color w:val="auto"/>
        </w:rPr>
      </w:pPr>
    </w:p>
    <w:p>
      <w:pPr>
        <w:sectPr>
          <w:pgSz w:w="11900" w:h="16838" w:orient="portrait"/>
          <w:cols w:equalWidth="0" w:num="2">
            <w:col w:w="6539" w:space="720"/>
            <w:col w:w="3981"/>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4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1065</w:t>
            </w:r>
          </w:p>
        </w:tc>
        <w:tc>
          <w:tcPr>
            <w:tcW w:w="1280" w:type="dxa"/>
            <w:vAlign w:val="bottom"/>
          </w:tcPr>
          <w:p>
            <w:pPr>
              <w:jc w:val="right"/>
              <w:ind w:right="292"/>
              <w:spacing w:after="0"/>
              <w:rPr>
                <w:sz w:val="20"/>
                <w:szCs w:val="20"/>
                <w:color w:val="auto"/>
              </w:rPr>
            </w:pPr>
            <w:r>
              <w:rPr>
                <w:rFonts w:ascii="Arial" w:cs="Arial" w:eastAsia="Arial" w:hAnsi="Arial"/>
                <w:sz w:val="22"/>
                <w:szCs w:val="22"/>
                <w:color w:val="auto"/>
                <w:w w:val="93"/>
              </w:rPr>
              <w:t>52429.95</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76455267</w:t>
            </w:r>
          </w:p>
        </w:tc>
        <w:tc>
          <w:tcPr>
            <w:tcW w:w="1280" w:type="dxa"/>
            <w:vAlign w:val="bottom"/>
          </w:tcPr>
          <w:p>
            <w:pPr>
              <w:ind w:left="40"/>
              <w:spacing w:after="0"/>
              <w:rPr>
                <w:sz w:val="20"/>
                <w:szCs w:val="20"/>
                <w:color w:val="auto"/>
              </w:rPr>
            </w:pPr>
            <w:r>
              <w:rPr>
                <w:rFonts w:ascii="Arial" w:cs="Arial" w:eastAsia="Arial" w:hAnsi="Arial"/>
                <w:sz w:val="22"/>
                <w:szCs w:val="22"/>
                <w:color w:val="auto"/>
              </w:rPr>
              <w:t>06/16/2023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00" w:type="dxa"/>
            <w:vAlign w:val="bottom"/>
          </w:tcPr>
          <w:p>
            <w:pPr>
              <w:jc w:val="center"/>
              <w:ind w:left="1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00" w:val="left"/>
        </w:tabs>
        <w:rPr>
          <w:sz w:val="20"/>
          <w:szCs w:val="20"/>
          <w:color w:val="auto"/>
        </w:rPr>
      </w:pPr>
      <w:r>
        <w:rPr>
          <w:rFonts w:ascii="Arial" w:cs="Arial" w:eastAsia="Arial" w:hAnsi="Arial"/>
          <w:sz w:val="22"/>
          <w:szCs w:val="22"/>
          <w:b w:val="1"/>
          <w:bCs w:val="1"/>
          <w:color w:val="auto"/>
        </w:rPr>
        <w:t>Acquired</w:t>
        <w:tab/>
        <w:t>Gift?</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05/31/2023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60" w:type="dxa"/>
            <w:vAlign w:val="bottom"/>
            <w:vMerge w:val="restart"/>
          </w:tcPr>
          <w:p>
            <w:pPr>
              <w:jc w:val="right"/>
              <w:ind w:right="332"/>
              <w:spacing w:after="0"/>
              <w:rPr>
                <w:sz w:val="20"/>
                <w:szCs w:val="20"/>
                <w:color w:val="auto"/>
              </w:rPr>
            </w:pPr>
            <w:r>
              <w:rPr>
                <w:rFonts w:ascii="Arial" w:cs="Arial" w:eastAsia="Arial" w:hAnsi="Arial"/>
                <w:sz w:val="22"/>
                <w:szCs w:val="22"/>
                <w:color w:val="auto"/>
              </w:rPr>
              <w:t>1065</w:t>
            </w:r>
          </w:p>
        </w:tc>
        <w:tc>
          <w:tcPr>
            <w:tcW w:w="2720" w:type="dxa"/>
            <w:vAlign w:val="bottom"/>
            <w:vMerge w:val="restart"/>
          </w:tcPr>
          <w:p>
            <w:pPr>
              <w:ind w:left="440"/>
              <w:spacing w:after="0"/>
              <w:rPr>
                <w:sz w:val="20"/>
                <w:szCs w:val="20"/>
                <w:color w:val="auto"/>
              </w:rPr>
            </w:pPr>
            <w:r>
              <w:rPr>
                <w:rFonts w:ascii="Arial" w:cs="Arial" w:eastAsia="Arial" w:hAnsi="Arial"/>
                <w:sz w:val="22"/>
                <w:szCs w:val="22"/>
                <w:color w:val="auto"/>
                <w:w w:val="87"/>
              </w:rPr>
              <w:t>05/31/2023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60" w:type="dxa"/>
            <w:vAlign w:val="bottom"/>
            <w:vMerge w:val="continue"/>
          </w:tcPr>
          <w:p>
            <w:pPr>
              <w:spacing w:after="0"/>
              <w:rPr>
                <w:sz w:val="23"/>
                <w:szCs w:val="23"/>
                <w:color w:val="auto"/>
              </w:rPr>
            </w:pPr>
          </w:p>
        </w:tc>
        <w:tc>
          <w:tcPr>
            <w:tcW w:w="27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64" w:lineRule="exact"/>
        <w:rPr>
          <w:sz w:val="20"/>
          <w:szCs w:val="20"/>
          <w:color w:val="auto"/>
        </w:rPr>
      </w:pPr>
    </w:p>
    <w:p>
      <w:pPr>
        <w:ind w:left="40"/>
        <w:spacing w:after="0"/>
        <w:rPr>
          <w:sz w:val="20"/>
          <w:szCs w:val="20"/>
          <w:color w:val="auto"/>
        </w:rPr>
      </w:pPr>
      <w:r>
        <w:rPr>
          <w:rFonts w:ascii="Arial" w:cs="Arial" w:eastAsia="Arial" w:hAnsi="Arial"/>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292"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520" w:type="dxa"/>
            <w:vAlign w:val="bottom"/>
          </w:tcPr>
          <w:p>
            <w:pPr>
              <w:spacing w:after="0"/>
              <w:rPr>
                <w:sz w:val="20"/>
                <w:szCs w:val="20"/>
                <w:color w:val="auto"/>
              </w:rPr>
            </w:pPr>
            <w:r>
              <w:rPr>
                <w:rFonts w:ascii="Arial" w:cs="Arial" w:eastAsia="Arial" w:hAnsi="Arial"/>
                <w:sz w:val="22"/>
                <w:szCs w:val="22"/>
                <w:color w:val="auto"/>
              </w:rPr>
              <w:t>Remarks</w:t>
            </w:r>
          </w:p>
        </w:tc>
        <w:tc>
          <w:tcPr>
            <w:tcW w:w="1200" w:type="dxa"/>
            <w:vAlign w:val="bottom"/>
          </w:tcPr>
          <w:p>
            <w:pPr>
              <w:spacing w:after="0"/>
              <w:rPr>
                <w:sz w:val="23"/>
                <w:szCs w:val="23"/>
                <w:color w:val="auto"/>
              </w:rPr>
            </w:pPr>
          </w:p>
        </w:tc>
      </w:tr>
      <w:tr>
        <w:trPr>
          <w:trHeight w:val="297"/>
        </w:trPr>
        <w:tc>
          <w:tcPr>
            <w:tcW w:w="1520" w:type="dxa"/>
            <w:vAlign w:val="bottom"/>
          </w:tcPr>
          <w:p>
            <w:pPr>
              <w:spacing w:after="0"/>
              <w:rPr>
                <w:sz w:val="20"/>
                <w:szCs w:val="20"/>
                <w:color w:val="auto"/>
              </w:rPr>
            </w:pPr>
            <w:r>
              <w:rPr>
                <w:rFonts w:ascii="Arial" w:cs="Arial" w:eastAsia="Arial" w:hAnsi="Arial"/>
                <w:sz w:val="22"/>
                <w:szCs w:val="22"/>
                <w:color w:val="auto"/>
              </w:rPr>
              <w:t>Date of Notice</w:t>
            </w:r>
          </w:p>
        </w:tc>
        <w:tc>
          <w:tcPr>
            <w:tcW w:w="1200" w:type="dxa"/>
            <w:vAlign w:val="bottom"/>
          </w:tcPr>
          <w:p>
            <w:pPr>
              <w:jc w:val="right"/>
              <w:spacing w:after="0"/>
              <w:rPr>
                <w:sz w:val="20"/>
                <w:szCs w:val="20"/>
                <w:color w:val="auto"/>
              </w:rPr>
            </w:pPr>
            <w:r>
              <w:rPr>
                <w:rFonts w:ascii="Arial" w:cs="Arial" w:eastAsia="Arial" w:hAnsi="Arial"/>
                <w:sz w:val="22"/>
                <w:szCs w:val="22"/>
                <w:color w:val="auto"/>
              </w:rPr>
              <w:t>06/16/2023</w:t>
            </w:r>
          </w:p>
        </w:tc>
      </w:tr>
      <w:tr>
        <w:trPr>
          <w:trHeight w:val="297"/>
        </w:trPr>
        <w:tc>
          <w:tcPr>
            <w:tcW w:w="152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20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30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540" w:type="dxa"/>
            <w:vAlign w:val="bottom"/>
          </w:tcPr>
          <w:p>
            <w:pPr>
              <w:ind w:left="440"/>
              <w:spacing w:after="0" w:line="246" w:lineRule="exact"/>
              <w:rPr>
                <w:sz w:val="20"/>
                <w:szCs w:val="20"/>
                <w:color w:val="auto"/>
              </w:rPr>
            </w:pPr>
            <w:r>
              <w:rPr>
                <w:rFonts w:ascii="Arial" w:cs="Arial" w:eastAsia="Arial" w:hAnsi="Arial"/>
                <w:sz w:val="22"/>
                <w:szCs w:val="22"/>
                <w:color w:val="auto"/>
                <w:w w:val="89"/>
              </w:rPr>
              <w:t>/s/ Gary Redman, as a duly authorized representative of Fidelity Brokerage Services LLC, as attorney-in-</w:t>
            </w:r>
          </w:p>
        </w:tc>
        <w:tc>
          <w:tcPr>
            <w:tcW w:w="0" w:type="dxa"/>
            <w:vAlign w:val="bottom"/>
          </w:tcPr>
          <w:p>
            <w:pPr>
              <w:spacing w:after="0"/>
              <w:rPr>
                <w:sz w:val="1"/>
                <w:szCs w:val="1"/>
                <w:color w:val="auto"/>
              </w:rPr>
            </w:pPr>
          </w:p>
        </w:tc>
      </w:tr>
      <w:tr>
        <w:trPr>
          <w:trHeight w:val="153"/>
        </w:trPr>
        <w:tc>
          <w:tcPr>
            <w:tcW w:w="1300" w:type="dxa"/>
            <w:vAlign w:val="bottom"/>
            <w:vMerge w:val="continue"/>
          </w:tcPr>
          <w:p>
            <w:pPr>
              <w:spacing w:after="0"/>
              <w:rPr>
                <w:sz w:val="13"/>
                <w:szCs w:val="13"/>
                <w:color w:val="auto"/>
              </w:rPr>
            </w:pPr>
          </w:p>
        </w:tc>
        <w:tc>
          <w:tcPr>
            <w:tcW w:w="9540" w:type="dxa"/>
            <w:vAlign w:val="bottom"/>
            <w:vMerge w:val="restart"/>
          </w:tcPr>
          <w:p>
            <w:pPr>
              <w:ind w:left="440"/>
              <w:spacing w:after="0"/>
              <w:rPr>
                <w:sz w:val="20"/>
                <w:szCs w:val="20"/>
                <w:color w:val="auto"/>
              </w:rPr>
            </w:pPr>
            <w:r>
              <w:rPr>
                <w:rFonts w:ascii="Arial" w:cs="Arial" w:eastAsia="Arial" w:hAnsi="Arial"/>
                <w:sz w:val="22"/>
                <w:szCs w:val="22"/>
                <w:color w:val="auto"/>
              </w:rPr>
              <w:t>fact for Jeff Tweedy</w:t>
            </w:r>
          </w:p>
        </w:tc>
        <w:tc>
          <w:tcPr>
            <w:tcW w:w="0" w:type="dxa"/>
            <w:vAlign w:val="bottom"/>
          </w:tcPr>
          <w:p>
            <w:pPr>
              <w:spacing w:after="0"/>
              <w:rPr>
                <w:sz w:val="1"/>
                <w:szCs w:val="1"/>
                <w:color w:val="auto"/>
              </w:rPr>
            </w:pPr>
          </w:p>
        </w:tc>
      </w:tr>
      <w:tr>
        <w:trPr>
          <w:trHeight w:val="121"/>
        </w:trPr>
        <w:tc>
          <w:tcPr>
            <w:tcW w:w="1300" w:type="dxa"/>
            <w:vAlign w:val="bottom"/>
          </w:tcPr>
          <w:p>
            <w:pPr>
              <w:spacing w:after="0"/>
              <w:rPr>
                <w:sz w:val="10"/>
                <w:szCs w:val="10"/>
                <w:color w:val="auto"/>
              </w:rPr>
            </w:pPr>
          </w:p>
        </w:tc>
        <w:tc>
          <w:tcPr>
            <w:tcW w:w="9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8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2023-06-16T12:21:46Z</dcterms:created>
  <dcterms:modified xsi:type="dcterms:W3CDTF">2023-06-16T12:21:46Z</dcterms:modified>
</cp:coreProperties>
</file>