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4"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0" w:lineRule="exact"/>
        <w:rPr>
          <w:sz w:val="24"/>
          <w:szCs w:val="24"/>
          <w:color w:val="auto"/>
        </w:rPr>
      </w:pPr>
    </w:p>
    <w:p>
      <w:pPr>
        <w:ind w:left="360" w:right="40"/>
        <w:spacing w:after="0" w:line="235"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-227965</wp:posOffset>
            </wp:positionV>
            <wp:extent cx="123825" cy="1238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3825" cy="123825"/>
                    </a:xfrm>
                    <a:prstGeom prst="rect">
                      <a:avLst/>
                    </a:prstGeom>
                    <a:noFill/>
                  </pic:spPr>
                </pic:pic>
              </a:graphicData>
            </a:graphic>
          </wp:anchor>
        </w:drawing>
      </w:r>
    </w:p>
    <w:p>
      <w:pPr>
        <w:spacing w:after="0" w:line="220" w:lineRule="exact"/>
        <w:rPr>
          <w:sz w:val="24"/>
          <w:szCs w:val="24"/>
          <w:color w:val="auto"/>
        </w:rPr>
      </w:pPr>
    </w:p>
    <w:p>
      <w:pPr>
        <w:ind w:left="360"/>
        <w:spacing w:after="0" w:line="230"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-663575</wp:posOffset>
            </wp:positionV>
            <wp:extent cx="123825" cy="12382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3825" cy="1238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7"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6300" w:type="dxa"/>
            <w:vAlign w:val="bottom"/>
          </w:tcPr>
          <w:p>
            <w:pPr>
              <w:jc w:val="center"/>
              <w:ind w:right="116"/>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6"/>
        </w:trPr>
        <w:tc>
          <w:tcPr>
            <w:tcW w:w="6300" w:type="dxa"/>
            <w:vAlign w:val="bottom"/>
            <w:vMerge w:val="restart"/>
          </w:tcPr>
          <w:p>
            <w:pPr>
              <w:jc w:val="center"/>
              <w:ind w:right="116"/>
              <w:spacing w:after="0" w:line="146"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0"/>
        </w:trPr>
        <w:tc>
          <w:tcPr>
            <w:tcW w:w="63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30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300" w:type="dxa"/>
            <w:vAlign w:val="bottom"/>
            <w:vMerge w:val="restart"/>
          </w:tcPr>
          <w:p>
            <w:pPr>
              <w:jc w:val="center"/>
              <w:ind w:right="136"/>
              <w:spacing w:after="0"/>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63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2"/>
        </w:trPr>
        <w:tc>
          <w:tcPr>
            <w:tcW w:w="63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2"/>
        </w:trPr>
        <w:tc>
          <w:tcPr>
            <w:tcW w:w="6300" w:type="dxa"/>
            <w:vAlign w:val="bottom"/>
            <w:vMerge w:val="restart"/>
          </w:tcPr>
          <w:p>
            <w:pPr>
              <w:jc w:val="center"/>
              <w:ind w:right="116"/>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63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5265420</wp:posOffset>
            </wp:positionH>
            <wp:positionV relativeFrom="paragraph">
              <wp:posOffset>-631190</wp:posOffset>
            </wp:positionV>
            <wp:extent cx="58420" cy="6445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4525"/>
                    </a:xfrm>
                    <a:prstGeom prst="rect">
                      <a:avLst/>
                    </a:prstGeom>
                    <a:noFill/>
                  </pic:spPr>
                </pic:pic>
              </a:graphicData>
            </a:graphic>
          </wp:anchor>
        </w:drawing>
        <w:drawing>
          <wp:anchor simplePos="0" relativeHeight="251657728" behindDoc="1" locked="0" layoutInCell="0" allowOverlap="1">
            <wp:simplePos x="0" y="0"/>
            <wp:positionH relativeFrom="column">
              <wp:posOffset>3994150</wp:posOffset>
            </wp:positionH>
            <wp:positionV relativeFrom="paragraph">
              <wp:posOffset>-631190</wp:posOffset>
            </wp:positionV>
            <wp:extent cx="58420" cy="6445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44525"/>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-1635125</wp:posOffset>
            </wp:positionH>
            <wp:positionV relativeFrom="paragraph">
              <wp:posOffset>750570</wp:posOffset>
            </wp:positionV>
            <wp:extent cx="7045960" cy="492061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5960" cy="4920615"/>
                    </a:xfrm>
                    <a:prstGeom prst="rect">
                      <a:avLst/>
                    </a:prstGeom>
                    <a:noFill/>
                  </pic:spPr>
                </pic:pic>
              </a:graphicData>
            </a:graphic>
          </wp:anchor>
        </w:drawing>
      </w:r>
    </w:p>
    <w:p>
      <w:pPr>
        <w:spacing w:after="0" w:line="1247" w:lineRule="exact"/>
        <w:rPr>
          <w:sz w:val="24"/>
          <w:szCs w:val="24"/>
          <w:color w:val="auto"/>
        </w:rPr>
      </w:pPr>
    </w:p>
    <w:p>
      <w:pPr>
        <w:sectPr>
          <w:pgSz w:w="11900" w:h="16838" w:orient="portrait"/>
          <w:cols w:equalWidth="0" w:num="2">
            <w:col w:w="2300" w:space="260"/>
            <w:col w:w="8520"/>
          </w:cols>
          <w:pgMar w:left="460" w:top="216" w:right="359" w:bottom="1440" w:gutter="0" w:footer="0" w:header="0"/>
        </w:sectPr>
      </w:pPr>
    </w:p>
    <w:p>
      <w:pPr>
        <w:spacing w:after="0" w:line="9"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Picou Monique</w:t>
        </w:r>
      </w:hyperlink>
    </w:p>
    <w:p>
      <w:pPr>
        <w:spacing w:after="0" w:line="295"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2" w:lineRule="exact"/>
        <w:rPr>
          <w:sz w:val="24"/>
          <w:szCs w:val="24"/>
          <w:color w:val="auto"/>
        </w:rPr>
      </w:pPr>
    </w:p>
    <w:p>
      <w:pPr>
        <w:ind w:left="120"/>
        <w:spacing w:after="0" w:line="283" w:lineRule="auto"/>
        <w:rPr>
          <w:sz w:val="20"/>
          <w:szCs w:val="20"/>
          <w:color w:val="auto"/>
        </w:rPr>
      </w:pPr>
      <w:r>
        <w:rPr>
          <w:rFonts w:ascii="Times New Roman" w:cs="Times New Roman" w:eastAsia="Times New Roman" w:hAnsi="Times New Roman"/>
          <w:sz w:val="17"/>
          <w:szCs w:val="17"/>
          <w:color w:val="0000FF"/>
        </w:rPr>
        <w:t>C/O ACADEMY SPORTS AND OUTDOORS, INC.</w:t>
      </w:r>
    </w:p>
    <w:p>
      <w:pPr>
        <w:spacing w:after="0" w:line="7"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1800 NORTH MASON ROAD</w:t>
      </w:r>
    </w:p>
    <w:p>
      <w:pPr>
        <w:spacing w:after="0" w:line="285" w:lineRule="exact"/>
        <w:rPr>
          <w:sz w:val="24"/>
          <w:szCs w:val="24"/>
          <w:color w:val="auto"/>
        </w:rPr>
      </w:pPr>
    </w:p>
    <w:p>
      <w:pPr>
        <w:ind w:left="80"/>
        <w:spacing w:after="0"/>
        <w:rPr>
          <w:sz w:val="20"/>
          <w:szCs w:val="20"/>
          <w:color w:val="auto"/>
        </w:rPr>
      </w:pPr>
      <w:r>
        <w:rPr>
          <w:rFonts w:ascii="Arial" w:cs="Arial" w:eastAsia="Arial" w:hAnsi="Arial"/>
          <w:sz w:val="13"/>
          <w:szCs w:val="13"/>
          <w:color w:val="auto"/>
        </w:rPr>
        <w:t>(Street)</w:t>
      </w:r>
    </w:p>
    <w:p>
      <w:pPr>
        <w:spacing w:after="0" w:line="33" w:lineRule="exact"/>
        <w:rPr>
          <w:sz w:val="24"/>
          <w:szCs w:val="24"/>
          <w:color w:val="auto"/>
        </w:rPr>
      </w:pPr>
    </w:p>
    <w:p>
      <w:pPr>
        <w:ind w:left="120"/>
        <w:spacing w:after="0"/>
        <w:tabs>
          <w:tab w:leader="none" w:pos="1320" w:val="left"/>
          <w:tab w:leader="none" w:pos="2540" w:val="left"/>
        </w:tabs>
        <w:rPr>
          <w:sz w:val="20"/>
          <w:szCs w:val="20"/>
          <w:color w:val="auto"/>
        </w:rPr>
      </w:pPr>
      <w:r>
        <w:rPr>
          <w:rFonts w:ascii="Times New Roman" w:cs="Times New Roman" w:eastAsia="Times New Roman" w:hAnsi="Times New Roman"/>
          <w:sz w:val="17"/>
          <w:szCs w:val="17"/>
          <w:color w:val="0000FF"/>
        </w:rPr>
        <w:t>KATY</w:t>
      </w:r>
      <w:r>
        <w:rPr>
          <w:sz w:val="20"/>
          <w:szCs w:val="20"/>
          <w:color w:val="auto"/>
        </w:rPr>
        <w:tab/>
      </w:r>
      <w:r>
        <w:rPr>
          <w:rFonts w:ascii="Times New Roman" w:cs="Times New Roman" w:eastAsia="Times New Roman" w:hAnsi="Times New Roman"/>
          <w:sz w:val="17"/>
          <w:szCs w:val="17"/>
          <w:color w:val="0000FF"/>
        </w:rPr>
        <w:t>TX</w:t>
      </w:r>
      <w:r>
        <w:rPr>
          <w:sz w:val="20"/>
          <w:szCs w:val="20"/>
          <w:color w:val="auto"/>
        </w:rPr>
        <w:tab/>
      </w:r>
      <w:r>
        <w:rPr>
          <w:rFonts w:ascii="Times New Roman" w:cs="Times New Roman" w:eastAsia="Times New Roman" w:hAnsi="Times New Roman"/>
          <w:sz w:val="16"/>
          <w:szCs w:val="16"/>
          <w:color w:val="0000FF"/>
        </w:rPr>
        <w:t>77499</w:t>
      </w:r>
    </w:p>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60"/>
              <w:spacing w:after="0"/>
              <w:rPr>
                <w:sz w:val="20"/>
                <w:szCs w:val="20"/>
                <w:color w:val="auto"/>
              </w:rPr>
            </w:pPr>
            <w:r>
              <w:rPr>
                <w:rFonts w:ascii="Arial" w:cs="Arial" w:eastAsia="Arial" w:hAnsi="Arial"/>
                <w:sz w:val="13"/>
                <w:szCs w:val="13"/>
                <w:color w:val="auto"/>
              </w:rPr>
              <w:t>2.</w:t>
            </w:r>
          </w:p>
        </w:tc>
        <w:tc>
          <w:tcPr>
            <w:tcW w:w="3620" w:type="dxa"/>
            <w:vAlign w:val="bottom"/>
            <w:gridSpan w:val="2"/>
          </w:tcPr>
          <w:p>
            <w:pPr>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200" w:type="dxa"/>
            <w:vAlign w:val="bottom"/>
          </w:tcPr>
          <w:p>
            <w:pPr>
              <w:ind w:left="60"/>
              <w:spacing w:after="0"/>
              <w:rPr>
                <w:sz w:val="20"/>
                <w:szCs w:val="20"/>
                <w:color w:val="auto"/>
              </w:rPr>
            </w:pPr>
            <w:r>
              <w:rPr>
                <w:rFonts w:ascii="Arial" w:cs="Arial" w:eastAsia="Arial" w:hAnsi="Arial"/>
                <w:sz w:val="13"/>
                <w:szCs w:val="13"/>
                <w:color w:val="auto"/>
              </w:rPr>
              <w:t>5.</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Relationship of Reporting Person(s) to Issuer</w:t>
            </w:r>
          </w:p>
        </w:tc>
      </w:tr>
      <w:tr>
        <w:trPr>
          <w:trHeight w:val="221"/>
        </w:trPr>
        <w:tc>
          <w:tcPr>
            <w:tcW w:w="60" w:type="dxa"/>
            <w:vAlign w:val="bottom"/>
          </w:tcPr>
          <w:p>
            <w:pPr>
              <w:spacing w:after="0"/>
              <w:rPr>
                <w:sz w:val="19"/>
                <w:szCs w:val="19"/>
                <w:color w:val="auto"/>
              </w:rPr>
            </w:pPr>
          </w:p>
        </w:tc>
        <w:tc>
          <w:tcPr>
            <w:tcW w:w="3760" w:type="dxa"/>
            <w:vAlign w:val="bottom"/>
            <w:gridSpan w:val="3"/>
          </w:tcPr>
          <w:p>
            <w:pPr>
              <w:spacing w:after="0" w:line="221" w:lineRule="exact"/>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color w:val="0000EE"/>
                </w:rPr>
                <w:t xml:space="preserve">Academy Sports &amp; Outdoors, Inc.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6"/>
                <w:szCs w:val="16"/>
                <w:color w:val="0000FF"/>
              </w:rPr>
              <w:t>ASO</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tc>
        <w:tc>
          <w:tcPr>
            <w:tcW w:w="1860" w:type="dxa"/>
            <w:vAlign w:val="bottom"/>
            <w:gridSpan w:val="2"/>
          </w:tcPr>
          <w:p>
            <w:pPr>
              <w:ind w:left="6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9"/>
                <w:szCs w:val="19"/>
                <w:color w:val="auto"/>
              </w:rPr>
            </w:pPr>
          </w:p>
        </w:tc>
      </w:tr>
      <w:tr>
        <w:trPr>
          <w:trHeight w:val="152"/>
        </w:trPr>
        <w:tc>
          <w:tcPr>
            <w:tcW w:w="60" w:type="dxa"/>
            <w:vAlign w:val="bottom"/>
          </w:tcPr>
          <w:p>
            <w:pPr>
              <w:spacing w:after="0"/>
              <w:rPr>
                <w:sz w:val="13"/>
                <w:szCs w:val="13"/>
                <w:color w:val="auto"/>
              </w:rPr>
            </w:pPr>
          </w:p>
        </w:tc>
        <w:tc>
          <w:tcPr>
            <w:tcW w:w="140" w:type="dxa"/>
            <w:vAlign w:val="bottom"/>
            <w:tcBorders>
              <w:top w:val="single" w:sz="8" w:color="0000EE"/>
            </w:tcBorders>
          </w:tcPr>
          <w:p>
            <w:pPr>
              <w:spacing w:after="0"/>
              <w:rPr>
                <w:sz w:val="13"/>
                <w:szCs w:val="13"/>
                <w:color w:val="auto"/>
              </w:rPr>
            </w:pPr>
          </w:p>
        </w:tc>
        <w:tc>
          <w:tcPr>
            <w:tcW w:w="2700" w:type="dxa"/>
            <w:vAlign w:val="bottom"/>
            <w:tcBorders>
              <w:top w:val="single" w:sz="8" w:color="0000EE"/>
            </w:tcBorders>
          </w:tcPr>
          <w:p>
            <w:pPr>
              <w:spacing w:after="0"/>
              <w:rPr>
                <w:sz w:val="13"/>
                <w:szCs w:val="13"/>
                <w:color w:val="auto"/>
              </w:rPr>
            </w:pPr>
          </w:p>
        </w:tc>
        <w:tc>
          <w:tcPr>
            <w:tcW w:w="9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660" w:type="dxa"/>
            <w:vAlign w:val="bottom"/>
          </w:tcPr>
          <w:p>
            <w:pPr>
              <w:ind w:left="400"/>
              <w:spacing w:after="0"/>
              <w:rPr>
                <w:sz w:val="20"/>
                <w:szCs w:val="20"/>
                <w:color w:val="auto"/>
              </w:rPr>
            </w:pPr>
            <w:r>
              <w:rPr>
                <w:rFonts w:ascii="Arial" w:cs="Arial" w:eastAsia="Arial" w:hAnsi="Arial"/>
                <w:sz w:val="13"/>
                <w:szCs w:val="13"/>
                <w:color w:val="auto"/>
              </w:rPr>
              <w:t>Director</w:t>
            </w:r>
          </w:p>
        </w:tc>
        <w:tc>
          <w:tcPr>
            <w:tcW w:w="1440" w:type="dxa"/>
            <w:vAlign w:val="bottom"/>
          </w:tcPr>
          <w:p>
            <w:pPr>
              <w:ind w:left="320"/>
              <w:spacing w:after="0"/>
              <w:rPr>
                <w:sz w:val="20"/>
                <w:szCs w:val="20"/>
                <w:color w:val="auto"/>
              </w:rPr>
            </w:pPr>
            <w:r>
              <w:rPr>
                <w:rFonts w:ascii="Arial" w:cs="Arial" w:eastAsia="Arial" w:hAnsi="Arial"/>
                <w:sz w:val="13"/>
                <w:szCs w:val="13"/>
                <w:color w:val="auto"/>
              </w:rPr>
              <w:t>10% Owner</w:t>
            </w:r>
          </w:p>
        </w:tc>
      </w:tr>
      <w:tr>
        <w:trPr>
          <w:trHeight w:val="172"/>
        </w:trPr>
        <w:tc>
          <w:tcPr>
            <w:tcW w:w="60" w:type="dxa"/>
            <w:vAlign w:val="bottom"/>
            <w:tcBorders>
              <w:bottom w:val="single" w:sz="8" w:color="2C2C2C"/>
            </w:tcBorders>
          </w:tcPr>
          <w:p>
            <w:pPr>
              <w:spacing w:after="0"/>
              <w:rPr>
                <w:sz w:val="14"/>
                <w:szCs w:val="14"/>
                <w:color w:val="auto"/>
              </w:rPr>
            </w:pPr>
          </w:p>
        </w:tc>
        <w:tc>
          <w:tcPr>
            <w:tcW w:w="140" w:type="dxa"/>
            <w:vAlign w:val="bottom"/>
            <w:tcBorders>
              <w:bottom w:val="single" w:sz="8" w:color="2C2C2C"/>
            </w:tcBorders>
          </w:tcPr>
          <w:p>
            <w:pPr>
              <w:spacing w:after="0"/>
              <w:rPr>
                <w:sz w:val="14"/>
                <w:szCs w:val="14"/>
                <w:color w:val="auto"/>
              </w:rPr>
            </w:pPr>
          </w:p>
        </w:tc>
        <w:tc>
          <w:tcPr>
            <w:tcW w:w="2700" w:type="dxa"/>
            <w:vAlign w:val="bottom"/>
            <w:tcBorders>
              <w:bottom w:val="single" w:sz="8" w:color="2C2C2C"/>
            </w:tcBorders>
          </w:tcPr>
          <w:p>
            <w:pPr>
              <w:spacing w:after="0"/>
              <w:rPr>
                <w:sz w:val="14"/>
                <w:szCs w:val="14"/>
                <w:color w:val="auto"/>
              </w:rPr>
            </w:pPr>
          </w:p>
        </w:tc>
        <w:tc>
          <w:tcPr>
            <w:tcW w:w="920" w:type="dxa"/>
            <w:vAlign w:val="bottom"/>
            <w:tcBorders>
              <w:bottom w:val="single" w:sz="8" w:color="2C2C2C"/>
            </w:tcBorders>
          </w:tcPr>
          <w:p>
            <w:pPr>
              <w:spacing w:after="0"/>
              <w:rPr>
                <w:sz w:val="14"/>
                <w:szCs w:val="14"/>
                <w:color w:val="auto"/>
              </w:rPr>
            </w:pPr>
          </w:p>
        </w:tc>
        <w:tc>
          <w:tcPr>
            <w:tcW w:w="200" w:type="dxa"/>
            <w:vAlign w:val="bottom"/>
          </w:tcPr>
          <w:p>
            <w:pPr>
              <w:spacing w:after="0"/>
              <w:rPr>
                <w:sz w:val="14"/>
                <w:szCs w:val="14"/>
                <w:color w:val="auto"/>
              </w:rPr>
            </w:pPr>
          </w:p>
        </w:tc>
        <w:tc>
          <w:tcPr>
            <w:tcW w:w="1660" w:type="dxa"/>
            <w:vAlign w:val="bottom"/>
          </w:tcPr>
          <w:p>
            <w:pPr>
              <w:ind w:left="400"/>
              <w:spacing w:after="0"/>
              <w:rPr>
                <w:sz w:val="20"/>
                <w:szCs w:val="20"/>
                <w:color w:val="auto"/>
              </w:rPr>
            </w:pPr>
            <w:r>
              <w:rPr>
                <w:rFonts w:ascii="Arial" w:cs="Arial" w:eastAsia="Arial" w:hAnsi="Arial"/>
                <w:sz w:val="13"/>
                <w:szCs w:val="13"/>
                <w:color w:val="auto"/>
              </w:rPr>
              <w:t>Officer (give title</w:t>
            </w:r>
          </w:p>
        </w:tc>
        <w:tc>
          <w:tcPr>
            <w:tcW w:w="1440" w:type="dxa"/>
            <w:vAlign w:val="bottom"/>
          </w:tcPr>
          <w:p>
            <w:pPr>
              <w:ind w:left="320"/>
              <w:spacing w:after="0"/>
              <w:rPr>
                <w:sz w:val="20"/>
                <w:szCs w:val="20"/>
                <w:color w:val="auto"/>
              </w:rPr>
            </w:pPr>
            <w:r>
              <w:rPr>
                <w:rFonts w:ascii="Arial" w:cs="Arial" w:eastAsia="Arial" w:hAnsi="Arial"/>
                <w:sz w:val="13"/>
                <w:szCs w:val="13"/>
                <w:color w:val="auto"/>
              </w:rPr>
              <w:t>Other (specify</w:t>
            </w:r>
          </w:p>
        </w:tc>
      </w:tr>
      <w:tr>
        <w:trPr>
          <w:trHeight w:val="182"/>
        </w:trPr>
        <w:tc>
          <w:tcPr>
            <w:tcW w:w="200" w:type="dxa"/>
            <w:vAlign w:val="bottom"/>
            <w:gridSpan w:val="2"/>
          </w:tcPr>
          <w:p>
            <w:pPr>
              <w:ind w:left="60"/>
              <w:spacing w:after="0"/>
              <w:rPr>
                <w:sz w:val="20"/>
                <w:szCs w:val="20"/>
                <w:color w:val="auto"/>
              </w:rPr>
            </w:pPr>
            <w:r>
              <w:rPr>
                <w:rFonts w:ascii="Arial" w:cs="Arial" w:eastAsia="Arial" w:hAnsi="Arial"/>
                <w:sz w:val="13"/>
                <w:szCs w:val="13"/>
                <w:color w:val="auto"/>
              </w:rPr>
              <w:t>3.</w:t>
            </w:r>
          </w:p>
        </w:tc>
        <w:tc>
          <w:tcPr>
            <w:tcW w:w="3620" w:type="dxa"/>
            <w:vAlign w:val="bottom"/>
            <w:gridSpan w:val="2"/>
          </w:tcPr>
          <w:p>
            <w:pPr>
              <w:spacing w:after="0"/>
              <w:rPr>
                <w:sz w:val="20"/>
                <w:szCs w:val="20"/>
                <w:color w:val="auto"/>
              </w:rPr>
            </w:pPr>
            <w:r>
              <w:rPr>
                <w:rFonts w:ascii="Arial" w:cs="Arial" w:eastAsia="Arial" w:hAnsi="Arial"/>
                <w:sz w:val="13"/>
                <w:szCs w:val="13"/>
                <w:color w:val="auto"/>
              </w:rPr>
              <w:t>Date of Earliest Transaction (Month/Day/Year)</w:t>
            </w:r>
          </w:p>
        </w:tc>
        <w:tc>
          <w:tcPr>
            <w:tcW w:w="200" w:type="dxa"/>
            <w:vAlign w:val="bottom"/>
          </w:tcPr>
          <w:p>
            <w:pPr>
              <w:spacing w:after="0"/>
              <w:rPr>
                <w:sz w:val="15"/>
                <w:szCs w:val="15"/>
                <w:color w:val="auto"/>
              </w:rPr>
            </w:pPr>
          </w:p>
        </w:tc>
        <w:tc>
          <w:tcPr>
            <w:tcW w:w="1660" w:type="dxa"/>
            <w:vAlign w:val="bottom"/>
          </w:tcPr>
          <w:p>
            <w:pPr>
              <w:ind w:left="400"/>
              <w:spacing w:after="0"/>
              <w:rPr>
                <w:sz w:val="20"/>
                <w:szCs w:val="20"/>
                <w:color w:val="auto"/>
              </w:rPr>
            </w:pPr>
            <w:r>
              <w:rPr>
                <w:rFonts w:ascii="Arial" w:cs="Arial" w:eastAsia="Arial" w:hAnsi="Arial"/>
                <w:sz w:val="13"/>
                <w:szCs w:val="13"/>
                <w:color w:val="auto"/>
              </w:rPr>
              <w:t>below)</w:t>
            </w:r>
          </w:p>
        </w:tc>
        <w:tc>
          <w:tcPr>
            <w:tcW w:w="1440" w:type="dxa"/>
            <w:vAlign w:val="bottom"/>
          </w:tcPr>
          <w:p>
            <w:pPr>
              <w:ind w:left="320"/>
              <w:spacing w:after="0"/>
              <w:rPr>
                <w:sz w:val="20"/>
                <w:szCs w:val="20"/>
                <w:color w:val="auto"/>
              </w:rPr>
            </w:pPr>
            <w:r>
              <w:rPr>
                <w:rFonts w:ascii="Arial" w:cs="Arial" w:eastAsia="Arial" w:hAnsi="Arial"/>
                <w:sz w:val="13"/>
                <w:szCs w:val="13"/>
                <w:color w:val="auto"/>
              </w:rPr>
              <w:t>below)</w:t>
            </w:r>
          </w:p>
        </w:tc>
      </w:tr>
      <w:tr>
        <w:trPr>
          <w:trHeight w:val="219"/>
        </w:trPr>
        <w:tc>
          <w:tcPr>
            <w:tcW w:w="290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06/15/2026</w:t>
            </w:r>
          </w:p>
        </w:tc>
        <w:tc>
          <w:tcPr>
            <w:tcW w:w="9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1440" w:type="dxa"/>
            <w:vAlign w:val="bottom"/>
          </w:tcPr>
          <w:p>
            <w:pPr>
              <w:spacing w:after="0"/>
              <w:rPr>
                <w:sz w:val="19"/>
                <w:szCs w:val="19"/>
                <w:color w:val="auto"/>
              </w:rPr>
            </w:pPr>
          </w:p>
        </w:tc>
      </w:tr>
      <w:tr>
        <w:trPr>
          <w:trHeight w:val="333"/>
        </w:trPr>
        <w:tc>
          <w:tcPr>
            <w:tcW w:w="6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2700" w:type="dxa"/>
            <w:vAlign w:val="bottom"/>
            <w:tcBorders>
              <w:bottom w:val="single" w:sz="8" w:color="2C2C2C"/>
            </w:tcBorders>
          </w:tcPr>
          <w:p>
            <w:pPr>
              <w:spacing w:after="0"/>
              <w:rPr>
                <w:sz w:val="24"/>
                <w:szCs w:val="24"/>
                <w:color w:val="auto"/>
              </w:rPr>
            </w:pPr>
          </w:p>
        </w:tc>
        <w:tc>
          <w:tcPr>
            <w:tcW w:w="92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3100" w:type="dxa"/>
            <w:vAlign w:val="bottom"/>
            <w:tcBorders>
              <w:bottom w:val="single" w:sz="8" w:color="2C2C2C"/>
            </w:tcBorders>
            <w:gridSpan w:val="2"/>
          </w:tcPr>
          <w:p>
            <w:pPr>
              <w:spacing w:after="0"/>
              <w:rPr>
                <w:sz w:val="24"/>
                <w:szCs w:val="24"/>
                <w:color w:val="auto"/>
              </w:rPr>
            </w:pPr>
          </w:p>
        </w:tc>
      </w:tr>
      <w:tr>
        <w:trPr>
          <w:trHeight w:val="194"/>
        </w:trPr>
        <w:tc>
          <w:tcPr>
            <w:tcW w:w="200" w:type="dxa"/>
            <w:vAlign w:val="bottom"/>
            <w:gridSpan w:val="2"/>
          </w:tcPr>
          <w:p>
            <w:pPr>
              <w:ind w:left="60"/>
              <w:spacing w:after="0"/>
              <w:rPr>
                <w:sz w:val="20"/>
                <w:szCs w:val="20"/>
                <w:color w:val="auto"/>
              </w:rPr>
            </w:pPr>
            <w:r>
              <w:rPr>
                <w:rFonts w:ascii="Arial" w:cs="Arial" w:eastAsia="Arial" w:hAnsi="Arial"/>
                <w:sz w:val="13"/>
                <w:szCs w:val="13"/>
                <w:color w:val="auto"/>
              </w:rPr>
              <w:t>4.</w:t>
            </w:r>
          </w:p>
        </w:tc>
        <w:tc>
          <w:tcPr>
            <w:tcW w:w="3620" w:type="dxa"/>
            <w:vAlign w:val="bottom"/>
            <w:gridSpan w:val="2"/>
          </w:tcPr>
          <w:p>
            <w:pPr>
              <w:spacing w:after="0"/>
              <w:rPr>
                <w:sz w:val="20"/>
                <w:szCs w:val="20"/>
                <w:color w:val="auto"/>
              </w:rPr>
            </w:pPr>
            <w:r>
              <w:rPr>
                <w:rFonts w:ascii="Arial" w:cs="Arial" w:eastAsia="Arial" w:hAnsi="Arial"/>
                <w:sz w:val="13"/>
                <w:szCs w:val="13"/>
                <w:color w:val="auto"/>
              </w:rPr>
              <w:t>If Amendment, Date of Original Filed (Month/Day/Year)</w:t>
            </w:r>
          </w:p>
        </w:tc>
        <w:tc>
          <w:tcPr>
            <w:tcW w:w="200" w:type="dxa"/>
            <w:vAlign w:val="bottom"/>
          </w:tcPr>
          <w:p>
            <w:pPr>
              <w:ind w:left="60"/>
              <w:spacing w:after="0"/>
              <w:rPr>
                <w:sz w:val="20"/>
                <w:szCs w:val="20"/>
                <w:color w:val="auto"/>
              </w:rPr>
            </w:pPr>
            <w:r>
              <w:rPr>
                <w:rFonts w:ascii="Arial" w:cs="Arial" w:eastAsia="Arial" w:hAnsi="Arial"/>
                <w:sz w:val="13"/>
                <w:szCs w:val="13"/>
                <w:color w:val="auto"/>
              </w:rPr>
              <w:t>6.</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Individual or Joint/Group Filing (Check Applicable</w:t>
            </w:r>
          </w:p>
        </w:tc>
      </w:tr>
    </w:tbl>
    <w:p>
      <w:pPr>
        <w:ind w:left="3880"/>
        <w:spacing w:after="0"/>
        <w:rPr>
          <w:sz w:val="20"/>
          <w:szCs w:val="20"/>
          <w:color w:val="auto"/>
        </w:rPr>
      </w:pPr>
      <w:r>
        <w:rPr>
          <w:rFonts w:ascii="Arial" w:cs="Arial" w:eastAsia="Arial" w:hAnsi="Arial"/>
          <w:sz w:val="13"/>
          <w:szCs w:val="13"/>
          <w:color w:val="auto"/>
        </w:rPr>
        <w:t>Line)</w:t>
      </w:r>
    </w:p>
    <w:p>
      <w:pPr>
        <w:spacing w:after="0" w:line="47"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One Reporting Person</w:t>
      </w:r>
    </w:p>
    <w:p>
      <w:pPr>
        <w:spacing w:after="0" w:line="72"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6"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200" w:lineRule="exact"/>
        <w:rPr>
          <w:sz w:val="24"/>
          <w:szCs w:val="24"/>
          <w:color w:val="auto"/>
        </w:rPr>
      </w:pPr>
    </w:p>
    <w:p>
      <w:pPr>
        <w:sectPr>
          <w:pgSz w:w="11900" w:h="16838" w:orient="portrait"/>
          <w:cols w:equalWidth="0" w:num="2">
            <w:col w:w="3360" w:space="480"/>
            <w:col w:w="7240"/>
          </w:cols>
          <w:pgMar w:left="460" w:top="216" w:right="359" w:bottom="1440" w:gutter="0" w:footer="0" w:header="0"/>
          <w:type w:val="continuous"/>
        </w:sectPr>
      </w:pPr>
    </w:p>
    <w:p>
      <w:pPr>
        <w:spacing w:after="0" w:line="55"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(City)</w:t>
      </w:r>
      <w:r>
        <w:rPr>
          <w:sz w:val="20"/>
          <w:szCs w:val="20"/>
          <w:color w:val="auto"/>
        </w:rPr>
        <w:tab/>
      </w:r>
      <w:r>
        <w:rPr>
          <w:rFonts w:ascii="Arial" w:cs="Arial" w:eastAsia="Arial" w:hAnsi="Arial"/>
          <w:sz w:val="13"/>
          <w:szCs w:val="13"/>
          <w:color w:val="auto"/>
        </w:rPr>
        <w:t>(State)</w:t>
      </w:r>
      <w:r>
        <w:rPr>
          <w:sz w:val="20"/>
          <w:szCs w:val="20"/>
          <w:color w:val="auto"/>
        </w:rPr>
        <w:tab/>
      </w:r>
      <w:r>
        <w:rPr>
          <w:rFonts w:ascii="Arial" w:cs="Arial" w:eastAsia="Arial" w:hAnsi="Arial"/>
          <w:sz w:val="13"/>
          <w:szCs w:val="13"/>
          <w:color w:val="auto"/>
        </w:rPr>
        <w:t>(Zip)</w:t>
      </w:r>
    </w:p>
    <w:p>
      <w:pPr>
        <w:spacing w:after="0" w:line="188" w:lineRule="exact"/>
        <w:rPr>
          <w:sz w:val="24"/>
          <w:szCs w:val="24"/>
          <w:color w:val="auto"/>
        </w:r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520" w:type="dxa"/>
            <w:vAlign w:val="bottom"/>
          </w:tcPr>
          <w:p>
            <w:pPr>
              <w:ind w:left="80"/>
              <w:spacing w:after="0"/>
              <w:rPr>
                <w:sz w:val="20"/>
                <w:szCs w:val="20"/>
                <w:color w:val="auto"/>
              </w:rPr>
            </w:pPr>
            <w:r>
              <w:rPr>
                <w:rFonts w:ascii="Arial" w:cs="Arial" w:eastAsia="Arial" w:hAnsi="Arial"/>
                <w:sz w:val="13"/>
                <w:szCs w:val="13"/>
                <w:b w:val="1"/>
                <w:bCs w:val="1"/>
                <w:color w:val="auto"/>
              </w:rPr>
              <w:t>1. Title of Security (Instr. 3)</w:t>
            </w:r>
          </w:p>
        </w:tc>
        <w:tc>
          <w:tcPr>
            <w:tcW w:w="1800" w:type="dxa"/>
            <w:vAlign w:val="bottom"/>
          </w:tcPr>
          <w:p>
            <w:pPr>
              <w:ind w:left="780"/>
              <w:spacing w:after="0"/>
              <w:rPr>
                <w:sz w:val="20"/>
                <w:szCs w:val="20"/>
                <w:color w:val="auto"/>
              </w:rPr>
            </w:pPr>
            <w:r>
              <w:rPr>
                <w:rFonts w:ascii="Arial" w:cs="Arial" w:eastAsia="Arial" w:hAnsi="Arial"/>
                <w:sz w:val="12"/>
                <w:szCs w:val="12"/>
                <w:b w:val="1"/>
                <w:bCs w:val="1"/>
                <w:color w:val="auto"/>
              </w:rPr>
              <w:t>2.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920" w:type="dxa"/>
            <w:vAlign w:val="bottom"/>
            <w:gridSpan w:val="3"/>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6. Ownership</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9"/>
        </w:trPr>
        <w:tc>
          <w:tcPr>
            <w:tcW w:w="2520" w:type="dxa"/>
            <w:vAlign w:val="bottom"/>
          </w:tcPr>
          <w:p>
            <w:pPr>
              <w:spacing w:after="0"/>
              <w:rPr>
                <w:sz w:val="11"/>
                <w:szCs w:val="11"/>
                <w:color w:val="auto"/>
              </w:rPr>
            </w:pPr>
          </w:p>
        </w:tc>
        <w:tc>
          <w:tcPr>
            <w:tcW w:w="1800" w:type="dxa"/>
            <w:vAlign w:val="bottom"/>
          </w:tcPr>
          <w:p>
            <w:pPr>
              <w:ind w:left="780"/>
              <w:spacing w:after="0" w:line="129"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9"/>
              </w:rPr>
              <w:t>Transaction</w:t>
            </w:r>
          </w:p>
        </w:tc>
        <w:tc>
          <w:tcPr>
            <w:tcW w:w="1920" w:type="dxa"/>
            <w:vAlign w:val="bottom"/>
            <w:gridSpan w:val="3"/>
          </w:tcPr>
          <w:p>
            <w:pPr>
              <w:ind w:left="80"/>
              <w:spacing w:after="0" w:line="129" w:lineRule="exact"/>
              <w:rPr>
                <w:sz w:val="20"/>
                <w:szCs w:val="20"/>
                <w:color w:val="auto"/>
              </w:rPr>
            </w:pPr>
            <w:r>
              <w:rPr>
                <w:rFonts w:ascii="Arial" w:cs="Arial" w:eastAsia="Arial" w:hAnsi="Arial"/>
                <w:sz w:val="12"/>
                <w:szCs w:val="12"/>
                <w:b w:val="1"/>
                <w:bCs w:val="1"/>
                <w:color w:val="auto"/>
              </w:rPr>
              <w:t>Disposed Of (D) (Instr. 3, 4 and</w:t>
            </w:r>
          </w:p>
        </w:tc>
        <w:tc>
          <w:tcPr>
            <w:tcW w:w="11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Form: Direct</w:t>
            </w: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520" w:type="dxa"/>
            <w:vAlign w:val="bottom"/>
          </w:tcPr>
          <w:p>
            <w:pPr>
              <w:spacing w:after="0"/>
              <w:rPr>
                <w:sz w:val="11"/>
                <w:szCs w:val="11"/>
                <w:color w:val="auto"/>
              </w:rPr>
            </w:pPr>
          </w:p>
        </w:tc>
        <w:tc>
          <w:tcPr>
            <w:tcW w:w="1800" w:type="dxa"/>
            <w:vAlign w:val="bottom"/>
          </w:tcPr>
          <w:p>
            <w:pPr>
              <w:ind w:left="780"/>
              <w:spacing w:after="0" w:line="130" w:lineRule="exact"/>
              <w:rPr>
                <w:sz w:val="20"/>
                <w:szCs w:val="20"/>
                <w:color w:val="auto"/>
              </w:rPr>
            </w:pPr>
            <w:r>
              <w:rPr>
                <w:rFonts w:ascii="Arial" w:cs="Arial" w:eastAsia="Arial" w:hAnsi="Arial"/>
                <w:sz w:val="12"/>
                <w:szCs w:val="12"/>
                <w:b w:val="1"/>
                <w:bCs w:val="1"/>
                <w:color w:val="auto"/>
              </w:rPr>
              <w:t>(Month/Day/Year)</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5)</w:t>
            </w: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 or Indirect</w:t>
            </w: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520" w:type="dxa"/>
            <w:vAlign w:val="bottom"/>
          </w:tcPr>
          <w:p>
            <w:pPr>
              <w:spacing w:after="0"/>
              <w:rPr>
                <w:sz w:val="11"/>
                <w:szCs w:val="11"/>
                <w:color w:val="auto"/>
              </w:rPr>
            </w:pPr>
          </w:p>
        </w:tc>
        <w:tc>
          <w:tcPr>
            <w:tcW w:w="1800" w:type="dxa"/>
            <w:vAlign w:val="bottom"/>
          </w:tcPr>
          <w:p>
            <w:pPr>
              <w:spacing w:after="0"/>
              <w:rPr>
                <w:sz w:val="11"/>
                <w:szCs w:val="11"/>
                <w:color w:val="auto"/>
              </w:rPr>
            </w:pP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8)</w:t>
            </w:r>
          </w:p>
        </w:tc>
        <w:tc>
          <w:tcPr>
            <w:tcW w:w="7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 (Instr. 4)</w:t>
            </w: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2"/>
        </w:trPr>
        <w:tc>
          <w:tcPr>
            <w:tcW w:w="2520" w:type="dxa"/>
            <w:vAlign w:val="bottom"/>
          </w:tcPr>
          <w:p>
            <w:pPr>
              <w:spacing w:after="0"/>
              <w:rPr>
                <w:sz w:val="6"/>
                <w:szCs w:val="6"/>
                <w:color w:val="auto"/>
              </w:rPr>
            </w:pPr>
          </w:p>
        </w:tc>
        <w:tc>
          <w:tcPr>
            <w:tcW w:w="1800" w:type="dxa"/>
            <w:vAlign w:val="bottom"/>
          </w:tcPr>
          <w:p>
            <w:pPr>
              <w:spacing w:after="0"/>
              <w:rPr>
                <w:sz w:val="6"/>
                <w:szCs w:val="6"/>
                <w:color w:val="auto"/>
              </w:rPr>
            </w:pPr>
          </w:p>
        </w:tc>
        <w:tc>
          <w:tcPr>
            <w:tcW w:w="110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120" w:type="dxa"/>
            <w:vAlign w:val="bottom"/>
            <w:vMerge w:val="restart"/>
          </w:tcPr>
          <w:p>
            <w:pPr>
              <w:ind w:left="60"/>
              <w:spacing w:after="0" w:line="130"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00" w:type="dxa"/>
            <w:vAlign w:val="bottom"/>
            <w:vMerge w:val="restart"/>
          </w:tcPr>
          <w:p>
            <w:pPr>
              <w:ind w:left="8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520" w:type="dxa"/>
            <w:vAlign w:val="bottom"/>
          </w:tcPr>
          <w:p>
            <w:pPr>
              <w:spacing w:after="0"/>
              <w:rPr>
                <w:sz w:val="3"/>
                <w:szCs w:val="3"/>
                <w:color w:val="auto"/>
              </w:rPr>
            </w:pPr>
          </w:p>
        </w:tc>
        <w:tc>
          <w:tcPr>
            <w:tcW w:w="18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780" w:type="dxa"/>
            <w:vAlign w:val="bottom"/>
          </w:tcPr>
          <w:p>
            <w:pPr>
              <w:spacing w:after="0"/>
              <w:rPr>
                <w:sz w:val="3"/>
                <w:szCs w:val="3"/>
                <w:color w:val="auto"/>
              </w:rPr>
            </w:pPr>
          </w:p>
        </w:tc>
        <w:tc>
          <w:tcPr>
            <w:tcW w:w="700" w:type="dxa"/>
            <w:vAlign w:val="bottom"/>
          </w:tcPr>
          <w:p>
            <w:pPr>
              <w:spacing w:after="0"/>
              <w:rPr>
                <w:sz w:val="3"/>
                <w:szCs w:val="3"/>
                <w:color w:val="auto"/>
              </w:rPr>
            </w:pPr>
          </w:p>
        </w:tc>
        <w:tc>
          <w:tcPr>
            <w:tcW w:w="580" w:type="dxa"/>
            <w:vAlign w:val="bottom"/>
          </w:tcPr>
          <w:p>
            <w:pPr>
              <w:spacing w:after="0"/>
              <w:rPr>
                <w:sz w:val="3"/>
                <w:szCs w:val="3"/>
                <w:color w:val="auto"/>
              </w:rPr>
            </w:pPr>
          </w:p>
        </w:tc>
        <w:tc>
          <w:tcPr>
            <w:tcW w:w="640" w:type="dxa"/>
            <w:vAlign w:val="bottom"/>
          </w:tcPr>
          <w:p>
            <w:pPr>
              <w:spacing w:after="0"/>
              <w:rPr>
                <w:sz w:val="3"/>
                <w:szCs w:val="3"/>
                <w:color w:val="auto"/>
              </w:rPr>
            </w:pPr>
          </w:p>
        </w:tc>
        <w:tc>
          <w:tcPr>
            <w:tcW w:w="1120" w:type="dxa"/>
            <w:vAlign w:val="bottom"/>
            <w:vMerge w:val="continue"/>
          </w:tcPr>
          <w:p>
            <w:pPr>
              <w:spacing w:after="0"/>
              <w:rPr>
                <w:sz w:val="3"/>
                <w:szCs w:val="3"/>
                <w:color w:val="auto"/>
              </w:rPr>
            </w:pPr>
          </w:p>
        </w:tc>
        <w:tc>
          <w:tcPr>
            <w:tcW w:w="940" w:type="dxa"/>
            <w:vAlign w:val="bottom"/>
          </w:tcPr>
          <w:p>
            <w:pPr>
              <w:spacing w:after="0"/>
              <w:rPr>
                <w:sz w:val="3"/>
                <w:szCs w:val="3"/>
                <w:color w:val="auto"/>
              </w:rPr>
            </w:pPr>
          </w:p>
        </w:tc>
        <w:tc>
          <w:tcPr>
            <w:tcW w:w="80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520" w:type="dxa"/>
            <w:vAlign w:val="bottom"/>
          </w:tcPr>
          <w:p>
            <w:pPr>
              <w:spacing w:after="0"/>
              <w:rPr>
                <w:sz w:val="11"/>
                <w:szCs w:val="11"/>
                <w:color w:val="auto"/>
              </w:rPr>
            </w:pPr>
          </w:p>
        </w:tc>
        <w:tc>
          <w:tcPr>
            <w:tcW w:w="1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0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580" w:type="dxa"/>
            <w:vAlign w:val="bottom"/>
          </w:tcPr>
          <w:p>
            <w:pPr>
              <w:ind w:left="180"/>
              <w:spacing w:after="0" w:line="130" w:lineRule="exact"/>
              <w:rPr>
                <w:sz w:val="20"/>
                <w:szCs w:val="20"/>
                <w:color w:val="auto"/>
              </w:rPr>
            </w:pPr>
            <w:r>
              <w:rPr>
                <w:rFonts w:ascii="Arial" w:cs="Arial" w:eastAsia="Arial" w:hAnsi="Arial"/>
                <w:sz w:val="12"/>
                <w:szCs w:val="12"/>
                <w:b w:val="1"/>
                <w:bCs w:val="1"/>
                <w:color w:val="auto"/>
              </w:rPr>
              <w:t>(A) or</w:t>
            </w:r>
          </w:p>
        </w:tc>
        <w:tc>
          <w:tcPr>
            <w:tcW w:w="64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11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520" w:type="dxa"/>
            <w:vAlign w:val="bottom"/>
          </w:tcPr>
          <w:p>
            <w:pPr>
              <w:spacing w:after="0"/>
              <w:rPr>
                <w:sz w:val="8"/>
                <w:szCs w:val="8"/>
                <w:color w:val="auto"/>
              </w:rPr>
            </w:pPr>
          </w:p>
        </w:tc>
        <w:tc>
          <w:tcPr>
            <w:tcW w:w="1800" w:type="dxa"/>
            <w:vAlign w:val="bottom"/>
          </w:tcPr>
          <w:p>
            <w:pPr>
              <w:spacing w:after="0"/>
              <w:rPr>
                <w:sz w:val="8"/>
                <w:szCs w:val="8"/>
                <w:color w:val="auto"/>
              </w:rPr>
            </w:pPr>
          </w:p>
        </w:tc>
        <w:tc>
          <w:tcPr>
            <w:tcW w:w="110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58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640" w:type="dxa"/>
            <w:vAlign w:val="bottom"/>
            <w:vMerge w:val="continue"/>
          </w:tcPr>
          <w:p>
            <w:pPr>
              <w:spacing w:after="0"/>
              <w:rPr>
                <w:sz w:val="8"/>
                <w:szCs w:val="8"/>
                <w:color w:val="auto"/>
              </w:rPr>
            </w:pPr>
          </w:p>
        </w:tc>
        <w:tc>
          <w:tcPr>
            <w:tcW w:w="11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8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520" w:type="dxa"/>
            <w:vAlign w:val="bottom"/>
          </w:tcPr>
          <w:p>
            <w:pPr>
              <w:spacing w:after="0"/>
              <w:rPr>
                <w:sz w:val="5"/>
                <w:szCs w:val="5"/>
                <w:color w:val="auto"/>
              </w:rPr>
            </w:pPr>
          </w:p>
        </w:tc>
        <w:tc>
          <w:tcPr>
            <w:tcW w:w="1800" w:type="dxa"/>
            <w:vAlign w:val="bottom"/>
          </w:tcPr>
          <w:p>
            <w:pPr>
              <w:spacing w:after="0"/>
              <w:rPr>
                <w:sz w:val="5"/>
                <w:szCs w:val="5"/>
                <w:color w:val="auto"/>
              </w:rPr>
            </w:pPr>
          </w:p>
        </w:tc>
        <w:tc>
          <w:tcPr>
            <w:tcW w:w="1100" w:type="dxa"/>
            <w:vAlign w:val="bottom"/>
          </w:tcPr>
          <w:p>
            <w:pPr>
              <w:spacing w:after="0"/>
              <w:rPr>
                <w:sz w:val="5"/>
                <w:szCs w:val="5"/>
                <w:color w:val="auto"/>
              </w:rPr>
            </w:pPr>
          </w:p>
        </w:tc>
        <w:tc>
          <w:tcPr>
            <w:tcW w:w="780" w:type="dxa"/>
            <w:vAlign w:val="bottom"/>
          </w:tcPr>
          <w:p>
            <w:pPr>
              <w:spacing w:after="0"/>
              <w:rPr>
                <w:sz w:val="5"/>
                <w:szCs w:val="5"/>
                <w:color w:val="auto"/>
              </w:rPr>
            </w:pPr>
          </w:p>
        </w:tc>
        <w:tc>
          <w:tcPr>
            <w:tcW w:w="700" w:type="dxa"/>
            <w:vAlign w:val="bottom"/>
          </w:tcPr>
          <w:p>
            <w:pPr>
              <w:spacing w:after="0"/>
              <w:rPr>
                <w:sz w:val="5"/>
                <w:szCs w:val="5"/>
                <w:color w:val="auto"/>
              </w:rPr>
            </w:pPr>
          </w:p>
        </w:tc>
        <w:tc>
          <w:tcPr>
            <w:tcW w:w="580" w:type="dxa"/>
            <w:vAlign w:val="bottom"/>
            <w:vMerge w:val="continue"/>
          </w:tcPr>
          <w:p>
            <w:pPr>
              <w:spacing w:after="0"/>
              <w:rPr>
                <w:sz w:val="5"/>
                <w:szCs w:val="5"/>
                <w:color w:val="auto"/>
              </w:rPr>
            </w:pPr>
          </w:p>
        </w:tc>
        <w:tc>
          <w:tcPr>
            <w:tcW w:w="640" w:type="dxa"/>
            <w:vAlign w:val="bottom"/>
          </w:tcPr>
          <w:p>
            <w:pPr>
              <w:spacing w:after="0"/>
              <w:rPr>
                <w:sz w:val="5"/>
                <w:szCs w:val="5"/>
                <w:color w:val="auto"/>
              </w:rPr>
            </w:pPr>
          </w:p>
        </w:tc>
        <w:tc>
          <w:tcPr>
            <w:tcW w:w="1120" w:type="dxa"/>
            <w:vAlign w:val="bottom"/>
            <w:vMerge w:val="continue"/>
          </w:tcPr>
          <w:p>
            <w:pPr>
              <w:spacing w:after="0"/>
              <w:rPr>
                <w:sz w:val="5"/>
                <w:szCs w:val="5"/>
                <w:color w:val="auto"/>
              </w:rPr>
            </w:pPr>
          </w:p>
        </w:tc>
        <w:tc>
          <w:tcPr>
            <w:tcW w:w="940" w:type="dxa"/>
            <w:vAlign w:val="bottom"/>
          </w:tcPr>
          <w:p>
            <w:pPr>
              <w:spacing w:after="0"/>
              <w:rPr>
                <w:sz w:val="5"/>
                <w:szCs w:val="5"/>
                <w:color w:val="auto"/>
              </w:rPr>
            </w:pPr>
          </w:p>
        </w:tc>
        <w:tc>
          <w:tcPr>
            <w:tcW w:w="8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2"/>
        </w:trPr>
        <w:tc>
          <w:tcPr>
            <w:tcW w:w="2520" w:type="dxa"/>
            <w:vAlign w:val="bottom"/>
            <w:tcBorders>
              <w:bottom w:val="single" w:sz="8" w:color="2C2C2C"/>
            </w:tcBorders>
          </w:tcPr>
          <w:p>
            <w:pPr>
              <w:spacing w:after="0"/>
              <w:rPr>
                <w:sz w:val="3"/>
                <w:szCs w:val="3"/>
                <w:color w:val="auto"/>
              </w:rPr>
            </w:pPr>
          </w:p>
        </w:tc>
        <w:tc>
          <w:tcPr>
            <w:tcW w:w="180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65" w:lineRule="exact"/>
        <w:rPr>
          <w:sz w:val="24"/>
          <w:szCs w:val="24"/>
          <w:color w:val="auto"/>
        </w:rPr>
      </w:pPr>
    </w:p>
    <w:p>
      <w:pPr>
        <w:jc w:val="center"/>
        <w:ind w:right="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16" w:lineRule="exact"/>
        <w:rPr>
          <w:sz w:val="24"/>
          <w:szCs w:val="24"/>
          <w:color w:val="auto"/>
        </w:rPr>
      </w:pPr>
    </w:p>
    <w:p>
      <w:pPr>
        <w:jc w:val="center"/>
        <w:ind w:right="20"/>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05" w:lineRule="exact"/>
        <w:rPr>
          <w:sz w:val="24"/>
          <w:szCs w:val="24"/>
          <w:color w:val="auto"/>
        </w:rPr>
      </w:pPr>
    </w:p>
    <w:tbl>
      <w:tblPr>
        <w:tblLayout w:type="fixed"/>
        <w:tblInd w:w="20" w:type="dxa"/>
        <w:tblCellMar>
          <w:top w:w="0" w:type="dxa"/>
          <w:left w:w="0" w:type="dxa"/>
          <w:bottom w:w="0" w:type="dxa"/>
          <w:right w:w="0" w:type="dxa"/>
        </w:tblCellMar>
      </w:tblPr>
      <w:tr>
        <w:trPr>
          <w:trHeight w:val="138"/>
        </w:trPr>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74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2"/>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w w:val="95"/>
              </w:rPr>
              <w:t>7. Title and</w:t>
            </w:r>
          </w:p>
        </w:tc>
        <w:tc>
          <w:tcPr>
            <w:tcW w:w="520" w:type="dxa"/>
            <w:vAlign w:val="bottom"/>
          </w:tcPr>
          <w:p>
            <w:pPr>
              <w:spacing w:after="0"/>
              <w:rPr>
                <w:sz w:val="12"/>
                <w:szCs w:val="12"/>
                <w:color w:val="auto"/>
              </w:rPr>
            </w:pP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8. Price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Transaction</w:t>
            </w:r>
          </w:p>
        </w:tc>
        <w:tc>
          <w:tcPr>
            <w:tcW w:w="4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w:t>
            </w:r>
          </w:p>
        </w:tc>
        <w:tc>
          <w:tcPr>
            <w:tcW w:w="260" w:type="dxa"/>
            <w:vAlign w:val="bottom"/>
          </w:tcPr>
          <w:p>
            <w:pPr>
              <w:spacing w:after="0"/>
              <w:rPr>
                <w:sz w:val="11"/>
                <w:szCs w:val="11"/>
                <w:color w:val="auto"/>
              </w:rPr>
            </w:pPr>
          </w:p>
        </w:tc>
        <w:tc>
          <w:tcPr>
            <w:tcW w:w="152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Expiration Date</w:t>
            </w: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9"/>
              </w:rPr>
              <w:t>Amount of</w:t>
            </w:r>
          </w:p>
        </w:tc>
        <w:tc>
          <w:tcPr>
            <w:tcW w:w="520" w:type="dxa"/>
            <w:vAlign w:val="bottom"/>
          </w:tcPr>
          <w:p>
            <w:pPr>
              <w:spacing w:after="0"/>
              <w:rPr>
                <w:sz w:val="11"/>
                <w:szCs w:val="11"/>
                <w:color w:val="auto"/>
              </w:rPr>
            </w:pPr>
          </w:p>
        </w:tc>
        <w:tc>
          <w:tcPr>
            <w:tcW w:w="7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Ownership</w:t>
            </w: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7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Securities</w:t>
            </w:r>
          </w:p>
        </w:tc>
        <w:tc>
          <w:tcPr>
            <w:tcW w:w="520" w:type="dxa"/>
            <w:vAlign w:val="bottom"/>
          </w:tcPr>
          <w:p>
            <w:pPr>
              <w:spacing w:after="0"/>
              <w:rPr>
                <w:sz w:val="11"/>
                <w:szCs w:val="11"/>
                <w:color w:val="auto"/>
              </w:rPr>
            </w:pPr>
          </w:p>
        </w:tc>
        <w:tc>
          <w:tcPr>
            <w:tcW w:w="7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Security</w:t>
            </w: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Form:</w:t>
            </w: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8)</w:t>
            </w:r>
          </w:p>
        </w:tc>
        <w:tc>
          <w:tcPr>
            <w:tcW w:w="7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5"/>
              </w:rPr>
              <w:t>Underlying</w:t>
            </w:r>
          </w:p>
        </w:tc>
        <w:tc>
          <w:tcPr>
            <w:tcW w:w="520" w:type="dxa"/>
            <w:vAlign w:val="bottom"/>
          </w:tcPr>
          <w:p>
            <w:pPr>
              <w:spacing w:after="0"/>
              <w:rPr>
                <w:sz w:val="11"/>
                <w:szCs w:val="11"/>
                <w:color w:val="auto"/>
              </w:rPr>
            </w:pPr>
          </w:p>
        </w:tc>
        <w:tc>
          <w:tcPr>
            <w:tcW w:w="7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(Instr. 5)</w:t>
            </w: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Beneficially</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Direct (D)</w:t>
            </w: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Derivative Security</w:t>
            </w:r>
          </w:p>
        </w:tc>
        <w:tc>
          <w:tcPr>
            <w:tcW w:w="700" w:type="dxa"/>
            <w:vAlign w:val="bottom"/>
          </w:tcPr>
          <w:p>
            <w:pPr>
              <w:spacing w:after="0"/>
              <w:rPr>
                <w:sz w:val="11"/>
                <w:szCs w:val="11"/>
                <w:color w:val="auto"/>
              </w:rPr>
            </w:pP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Owned</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or Indirect</w:t>
            </w: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 or</w:t>
            </w:r>
          </w:p>
        </w:tc>
        <w:tc>
          <w:tcPr>
            <w:tcW w:w="2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(Instr. 3 and 4)</w:t>
            </w:r>
          </w:p>
        </w:tc>
        <w:tc>
          <w:tcPr>
            <w:tcW w:w="700" w:type="dxa"/>
            <w:vAlign w:val="bottom"/>
          </w:tcPr>
          <w:p>
            <w:pPr>
              <w:spacing w:after="0"/>
              <w:rPr>
                <w:sz w:val="11"/>
                <w:szCs w:val="11"/>
                <w:color w:val="auto"/>
              </w:rPr>
            </w:pP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Following</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 (Instr. 4)</w:t>
            </w: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Reported</w:t>
            </w: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 (D)</w:t>
            </w:r>
          </w:p>
        </w:tc>
        <w:tc>
          <w:tcPr>
            <w:tcW w:w="2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Transaction(s)</w:t>
            </w: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(Instr. 4)</w:t>
            </w: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48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2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7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700" w:type="dxa"/>
            <w:vAlign w:val="bottom"/>
          </w:tcPr>
          <w:p>
            <w:pPr>
              <w:spacing w:after="0"/>
              <w:rPr>
                <w:sz w:val="3"/>
                <w:szCs w:val="3"/>
                <w:color w:val="auto"/>
              </w:rPr>
            </w:pPr>
          </w:p>
        </w:tc>
        <w:tc>
          <w:tcPr>
            <w:tcW w:w="940" w:type="dxa"/>
            <w:vAlign w:val="bottom"/>
          </w:tcPr>
          <w:p>
            <w:pPr>
              <w:spacing w:after="0"/>
              <w:rPr>
                <w:sz w:val="3"/>
                <w:szCs w:val="3"/>
                <w:color w:val="auto"/>
              </w:rPr>
            </w:pPr>
          </w:p>
        </w:tc>
        <w:tc>
          <w:tcPr>
            <w:tcW w:w="740" w:type="dxa"/>
            <w:vAlign w:val="bottom"/>
          </w:tcPr>
          <w:p>
            <w:pPr>
              <w:spacing w:after="0"/>
              <w:rPr>
                <w:sz w:val="3"/>
                <w:szCs w:val="3"/>
                <w:color w:val="auto"/>
              </w:rPr>
            </w:pPr>
          </w:p>
        </w:tc>
        <w:tc>
          <w:tcPr>
            <w:tcW w:w="7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2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7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line="130" w:lineRule="exact"/>
              <w:rPr>
                <w:sz w:val="20"/>
                <w:szCs w:val="20"/>
                <w:color w:val="auto"/>
              </w:rPr>
            </w:pPr>
            <w:r>
              <w:rPr>
                <w:rFonts w:ascii="Arial" w:cs="Arial" w:eastAsia="Arial" w:hAnsi="Arial"/>
                <w:sz w:val="12"/>
                <w:szCs w:val="12"/>
                <w:b w:val="1"/>
                <w:bCs w:val="1"/>
                <w:color w:val="auto"/>
              </w:rPr>
              <w:t>or</w:t>
            </w:r>
          </w:p>
        </w:tc>
        <w:tc>
          <w:tcPr>
            <w:tcW w:w="7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line="130" w:lineRule="exact"/>
              <w:rPr>
                <w:sz w:val="20"/>
                <w:szCs w:val="20"/>
                <w:color w:val="auto"/>
              </w:rPr>
            </w:pPr>
            <w:r>
              <w:rPr>
                <w:rFonts w:ascii="Arial" w:cs="Arial" w:eastAsia="Arial" w:hAnsi="Arial"/>
                <w:sz w:val="12"/>
                <w:szCs w:val="12"/>
                <w:b w:val="1"/>
                <w:bCs w:val="1"/>
                <w:color w:val="auto"/>
              </w:rPr>
              <w:t>Number</w:t>
            </w:r>
          </w:p>
        </w:tc>
        <w:tc>
          <w:tcPr>
            <w:tcW w:w="7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spacing w:after="0"/>
              <w:rPr>
                <w:sz w:val="11"/>
                <w:szCs w:val="11"/>
                <w:color w:val="auto"/>
              </w:rPr>
            </w:pPr>
          </w:p>
        </w:tc>
        <w:tc>
          <w:tcPr>
            <w:tcW w:w="520" w:type="dxa"/>
            <w:vAlign w:val="bottom"/>
          </w:tcPr>
          <w:p>
            <w:pPr>
              <w:spacing w:after="0" w:line="130" w:lineRule="exact"/>
              <w:rPr>
                <w:sz w:val="20"/>
                <w:szCs w:val="20"/>
                <w:color w:val="auto"/>
              </w:rPr>
            </w:pPr>
            <w:r>
              <w:rPr>
                <w:rFonts w:ascii="Arial" w:cs="Arial" w:eastAsia="Arial" w:hAnsi="Arial"/>
                <w:sz w:val="12"/>
                <w:szCs w:val="12"/>
                <w:b w:val="1"/>
                <w:bCs w:val="1"/>
                <w:color w:val="auto"/>
              </w:rPr>
              <w:t>of</w:t>
            </w:r>
          </w:p>
        </w:tc>
        <w:tc>
          <w:tcPr>
            <w:tcW w:w="7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48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260" w:type="dxa"/>
            <w:vAlign w:val="bottom"/>
          </w:tcPr>
          <w:p>
            <w:pPr>
              <w:ind w:left="40"/>
              <w:spacing w:after="0"/>
              <w:rPr>
                <w:sz w:val="20"/>
                <w:szCs w:val="20"/>
                <w:color w:val="auto"/>
              </w:rPr>
            </w:pPr>
            <w:r>
              <w:rPr>
                <w:rFonts w:ascii="Arial" w:cs="Arial" w:eastAsia="Arial" w:hAnsi="Arial"/>
                <w:sz w:val="12"/>
                <w:szCs w:val="12"/>
                <w:b w:val="1"/>
                <w:bCs w:val="1"/>
                <w:color w:val="auto"/>
              </w:rPr>
              <w:t>(D)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52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7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2"/>
        </w:trPr>
        <w:tc>
          <w:tcPr>
            <w:tcW w:w="70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8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52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3,384</w:t>
            </w:r>
          </w:p>
        </w:tc>
        <w:tc>
          <w:tcPr>
            <w:tcW w:w="7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3"/>
        </w:trPr>
        <w:tc>
          <w:tcPr>
            <w:tcW w:w="700" w:type="dxa"/>
            <w:vAlign w:val="bottom"/>
          </w:tcPr>
          <w:p>
            <w:pPr>
              <w:ind w:left="60"/>
              <w:spacing w:after="0" w:line="143" w:lineRule="exact"/>
              <w:rPr>
                <w:sz w:val="20"/>
                <w:szCs w:val="20"/>
                <w:color w:val="auto"/>
              </w:rPr>
            </w:pPr>
            <w:r>
              <w:rPr>
                <w:rFonts w:ascii="Times New Roman" w:cs="Times New Roman" w:eastAsia="Times New Roman" w:hAnsi="Times New Roman"/>
                <w:sz w:val="13"/>
                <w:szCs w:val="13"/>
                <w:color w:val="0000FF"/>
              </w:rPr>
              <w:t>Stock</w:t>
            </w:r>
          </w:p>
        </w:tc>
        <w:tc>
          <w:tcPr>
            <w:tcW w:w="780" w:type="dxa"/>
            <w:vAlign w:val="bottom"/>
          </w:tcPr>
          <w:p>
            <w:pPr>
              <w:ind w:left="320"/>
              <w:spacing w:after="0"/>
              <w:rPr>
                <w:sz w:val="20"/>
                <w:szCs w:val="20"/>
                <w:color w:val="auto"/>
              </w:rPr>
            </w:pPr>
            <w:r>
              <w:rPr>
                <w:rFonts w:ascii="Times New Roman" w:cs="Times New Roman" w:eastAsia="Times New Roman" w:hAnsi="Times New Roman"/>
                <w:sz w:val="11"/>
                <w:szCs w:val="11"/>
                <w:color w:val="008000"/>
              </w:rPr>
              <w:t>(2)</w:t>
            </w:r>
          </w:p>
        </w:tc>
        <w:tc>
          <w:tcPr>
            <w:tcW w:w="1080" w:type="dxa"/>
            <w:vAlign w:val="bottom"/>
          </w:tcPr>
          <w:p>
            <w:pPr>
              <w:jc w:val="right"/>
              <w:ind w:right="180"/>
              <w:spacing w:after="0" w:line="143" w:lineRule="exact"/>
              <w:rPr>
                <w:sz w:val="20"/>
                <w:szCs w:val="20"/>
                <w:color w:val="auto"/>
              </w:rPr>
            </w:pPr>
            <w:r>
              <w:rPr>
                <w:rFonts w:ascii="Times New Roman" w:cs="Times New Roman" w:eastAsia="Times New Roman" w:hAnsi="Times New Roman"/>
                <w:sz w:val="13"/>
                <w:szCs w:val="13"/>
                <w:color w:val="0000FF"/>
              </w:rPr>
              <w:t>06/15/2026</w:t>
            </w:r>
          </w:p>
        </w:tc>
        <w:tc>
          <w:tcPr>
            <w:tcW w:w="1100" w:type="dxa"/>
            <w:vAlign w:val="bottom"/>
          </w:tcPr>
          <w:p>
            <w:pPr>
              <w:spacing w:after="0"/>
              <w:rPr>
                <w:sz w:val="12"/>
                <w:szCs w:val="12"/>
                <w:color w:val="auto"/>
              </w:rPr>
            </w:pPr>
          </w:p>
        </w:tc>
        <w:tc>
          <w:tcPr>
            <w:tcW w:w="800" w:type="dxa"/>
            <w:vAlign w:val="bottom"/>
          </w:tcPr>
          <w:p>
            <w:pPr>
              <w:ind w:left="180"/>
              <w:spacing w:after="0" w:line="143" w:lineRule="exact"/>
              <w:rPr>
                <w:sz w:val="20"/>
                <w:szCs w:val="20"/>
                <w:color w:val="auto"/>
              </w:rPr>
            </w:pPr>
            <w:r>
              <w:rPr>
                <w:rFonts w:ascii="Times New Roman" w:cs="Times New Roman" w:eastAsia="Times New Roman" w:hAnsi="Times New Roman"/>
                <w:sz w:val="13"/>
                <w:szCs w:val="13"/>
                <w:color w:val="0000FF"/>
              </w:rPr>
              <w:t>A</w:t>
            </w:r>
          </w:p>
        </w:tc>
        <w:tc>
          <w:tcPr>
            <w:tcW w:w="480" w:type="dxa"/>
            <w:vAlign w:val="bottom"/>
          </w:tcPr>
          <w:p>
            <w:pPr>
              <w:ind w:left="100"/>
              <w:spacing w:after="0" w:line="143" w:lineRule="exact"/>
              <w:rPr>
                <w:sz w:val="20"/>
                <w:szCs w:val="20"/>
                <w:color w:val="auto"/>
              </w:rPr>
            </w:pPr>
            <w:r>
              <w:rPr>
                <w:rFonts w:ascii="Times New Roman" w:cs="Times New Roman" w:eastAsia="Times New Roman" w:hAnsi="Times New Roman"/>
                <w:sz w:val="13"/>
                <w:szCs w:val="13"/>
                <w:color w:val="0000FF"/>
              </w:rPr>
              <w:t>3,384</w:t>
            </w:r>
          </w:p>
        </w:tc>
        <w:tc>
          <w:tcPr>
            <w:tcW w:w="260" w:type="dxa"/>
            <w:vAlign w:val="bottom"/>
          </w:tcPr>
          <w:p>
            <w:pPr>
              <w:spacing w:after="0"/>
              <w:rPr>
                <w:sz w:val="12"/>
                <w:szCs w:val="12"/>
                <w:color w:val="auto"/>
              </w:rPr>
            </w:pPr>
          </w:p>
        </w:tc>
        <w:tc>
          <w:tcPr>
            <w:tcW w:w="800" w:type="dxa"/>
            <w:vAlign w:val="bottom"/>
          </w:tcPr>
          <w:p>
            <w:pPr>
              <w:ind w:left="340"/>
              <w:spacing w:after="0"/>
              <w:rPr>
                <w:sz w:val="20"/>
                <w:szCs w:val="20"/>
                <w:color w:val="auto"/>
              </w:rPr>
            </w:pPr>
            <w:r>
              <w:rPr>
                <w:rFonts w:ascii="Times New Roman" w:cs="Times New Roman" w:eastAsia="Times New Roman" w:hAnsi="Times New Roman"/>
                <w:sz w:val="11"/>
                <w:szCs w:val="11"/>
                <w:color w:val="008000"/>
              </w:rPr>
              <w:t>(3)</w:t>
            </w:r>
          </w:p>
        </w:tc>
        <w:tc>
          <w:tcPr>
            <w:tcW w:w="720" w:type="dxa"/>
            <w:vAlign w:val="bottom"/>
          </w:tcPr>
          <w:p>
            <w:pPr>
              <w:jc w:val="right"/>
              <w:ind w:right="243"/>
              <w:spacing w:after="0"/>
              <w:rPr>
                <w:sz w:val="20"/>
                <w:szCs w:val="20"/>
                <w:color w:val="auto"/>
              </w:rPr>
            </w:pPr>
            <w:r>
              <w:rPr>
                <w:rFonts w:ascii="Times New Roman" w:cs="Times New Roman" w:eastAsia="Times New Roman" w:hAnsi="Times New Roman"/>
                <w:sz w:val="11"/>
                <w:szCs w:val="11"/>
                <w:color w:val="008000"/>
              </w:rPr>
              <w:t>(3)</w:t>
            </w:r>
          </w:p>
        </w:tc>
        <w:tc>
          <w:tcPr>
            <w:tcW w:w="680" w:type="dxa"/>
            <w:vAlign w:val="bottom"/>
            <w:vMerge w:val="continue"/>
          </w:tcPr>
          <w:p>
            <w:pPr>
              <w:spacing w:after="0"/>
              <w:rPr>
                <w:sz w:val="12"/>
                <w:szCs w:val="12"/>
                <w:color w:val="auto"/>
              </w:rPr>
            </w:pPr>
          </w:p>
        </w:tc>
        <w:tc>
          <w:tcPr>
            <w:tcW w:w="520" w:type="dxa"/>
            <w:vAlign w:val="bottom"/>
            <w:vMerge w:val="continue"/>
          </w:tcPr>
          <w:p>
            <w:pPr>
              <w:spacing w:after="0"/>
              <w:rPr>
                <w:sz w:val="12"/>
                <w:szCs w:val="12"/>
                <w:color w:val="auto"/>
              </w:rPr>
            </w:pPr>
          </w:p>
        </w:tc>
        <w:tc>
          <w:tcPr>
            <w:tcW w:w="700" w:type="dxa"/>
            <w:vAlign w:val="bottom"/>
          </w:tcPr>
          <w:p>
            <w:pPr>
              <w:ind w:left="30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940" w:type="dxa"/>
            <w:vAlign w:val="bottom"/>
          </w:tcPr>
          <w:p>
            <w:pPr>
              <w:ind w:left="340"/>
              <w:spacing w:after="0" w:line="143" w:lineRule="exact"/>
              <w:rPr>
                <w:sz w:val="20"/>
                <w:szCs w:val="20"/>
                <w:color w:val="auto"/>
              </w:rPr>
            </w:pPr>
            <w:r>
              <w:rPr>
                <w:rFonts w:ascii="Times New Roman" w:cs="Times New Roman" w:eastAsia="Times New Roman" w:hAnsi="Times New Roman"/>
                <w:sz w:val="13"/>
                <w:szCs w:val="13"/>
                <w:color w:val="0000FF"/>
              </w:rPr>
              <w:t>3,384</w:t>
            </w:r>
          </w:p>
        </w:tc>
        <w:tc>
          <w:tcPr>
            <w:tcW w:w="740" w:type="dxa"/>
            <w:vAlign w:val="bottom"/>
          </w:tcPr>
          <w:p>
            <w:pPr>
              <w:ind w:left="320"/>
              <w:spacing w:after="0" w:line="143" w:lineRule="exact"/>
              <w:rPr>
                <w:sz w:val="20"/>
                <w:szCs w:val="20"/>
                <w:color w:val="auto"/>
              </w:rPr>
            </w:pPr>
            <w:r>
              <w:rPr>
                <w:rFonts w:ascii="Times New Roman" w:cs="Times New Roman" w:eastAsia="Times New Roman" w:hAnsi="Times New Roman"/>
                <w:sz w:val="13"/>
                <w:szCs w:val="13"/>
                <w:color w:val="0000FF"/>
              </w:rPr>
              <w:t>D</w:t>
            </w: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70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Units</w:t>
            </w:r>
            <w:r>
              <w:rPr>
                <w:rFonts w:ascii="Times New Roman" w:cs="Times New Roman" w:eastAsia="Times New Roman" w:hAnsi="Times New Roman"/>
                <w:sz w:val="21"/>
                <w:szCs w:val="21"/>
                <w:color w:val="008000"/>
                <w:vertAlign w:val="superscript"/>
              </w:rPr>
              <w:t>(1)</w:t>
            </w: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80" w:type="dxa"/>
            <w:vAlign w:val="bottom"/>
          </w:tcPr>
          <w:p>
            <w:pPr>
              <w:ind w:left="160"/>
              <w:spacing w:after="0"/>
              <w:rPr>
                <w:sz w:val="20"/>
                <w:szCs w:val="20"/>
                <w:color w:val="auto"/>
              </w:rPr>
            </w:pPr>
            <w:r>
              <w:rPr>
                <w:rFonts w:ascii="Times New Roman" w:cs="Times New Roman" w:eastAsia="Times New Roman" w:hAnsi="Times New Roman"/>
                <w:sz w:val="13"/>
                <w:szCs w:val="13"/>
                <w:color w:val="0000FF"/>
              </w:rPr>
              <w:t>Stock</w:t>
            </w:r>
          </w:p>
        </w:tc>
        <w:tc>
          <w:tcPr>
            <w:tcW w:w="5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9"/>
        </w:trPr>
        <w:tc>
          <w:tcPr>
            <w:tcW w:w="700" w:type="dxa"/>
            <w:vAlign w:val="bottom"/>
            <w:vMerge w:val="continue"/>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1"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5" w:lineRule="exact"/>
        <w:rPr>
          <w:sz w:val="24"/>
          <w:szCs w:val="24"/>
          <w:color w:val="auto"/>
        </w:rPr>
      </w:pPr>
    </w:p>
    <w:p>
      <w:pPr>
        <w:ind w:left="180" w:hanging="137"/>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Granted under the Company's 2020 Omnibus Incentive Plan, as amended (the "Plan").</w:t>
      </w:r>
    </w:p>
    <w:p>
      <w:pPr>
        <w:spacing w:after="0" w:line="45" w:lineRule="exact"/>
        <w:rPr>
          <w:rFonts w:ascii="Times New Roman" w:cs="Times New Roman" w:eastAsia="Times New Roman" w:hAnsi="Times New Roman"/>
          <w:sz w:val="13"/>
          <w:szCs w:val="13"/>
          <w:color w:val="008000"/>
        </w:rPr>
      </w:pPr>
    </w:p>
    <w:p>
      <w:pPr>
        <w:ind w:left="180" w:hanging="137"/>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restricted stock unit represents a contingent right upon vesting to receive one share of Issuer common stock, par value $0.01 per share ("Common Stock").</w:t>
      </w:r>
    </w:p>
    <w:p>
      <w:pPr>
        <w:spacing w:after="0" w:line="45" w:lineRule="exact"/>
        <w:rPr>
          <w:rFonts w:ascii="Times New Roman" w:cs="Times New Roman" w:eastAsia="Times New Roman" w:hAnsi="Times New Roman"/>
          <w:sz w:val="13"/>
          <w:szCs w:val="13"/>
          <w:color w:val="008000"/>
        </w:rPr>
      </w:pPr>
    </w:p>
    <w:p>
      <w:pPr>
        <w:ind w:left="40" w:right="220" w:firstLine="3"/>
        <w:spacing w:after="0" w:line="244" w:lineRule="auto"/>
        <w:tabs>
          <w:tab w:leader="none" w:pos="17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On June 15, 2026, the Reporting Person was granted 3,384 time-based restricted stock units that vest 100%, subject to the Reporting Person's continued service with the Issuer, on the earliest of (i) the first anniversary of the date of grant, or, if earlier, the date which is the business day immediately preceding the date of the Issuer's next Annual Meeting of Stockholders, (ii) the Reporting Person's termination due to death or Disability (as defined in the Plan), or (iii) a Change in Control (as defined in the Plan).</w:t>
      </w:r>
    </w:p>
    <w:p>
      <w:pPr>
        <w:spacing w:after="0" w:line="25"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96" w:lineRule="exact"/>
        <w:rPr>
          <w:sz w:val="24"/>
          <w:szCs w:val="24"/>
          <w:color w:val="auto"/>
        </w:rPr>
      </w:pPr>
    </w:p>
    <w:tbl>
      <w:tblPr>
        <w:tblLayout w:type="fixed"/>
        <w:tblInd w:w="6600" w:type="dxa"/>
        <w:tblCellMar>
          <w:top w:w="0" w:type="dxa"/>
          <w:left w:w="0" w:type="dxa"/>
          <w:bottom w:w="0" w:type="dxa"/>
          <w:right w:w="0" w:type="dxa"/>
        </w:tblCellMar>
      </w:tblPr>
      <w:tr>
        <w:trPr>
          <w:trHeight w:val="215"/>
        </w:trPr>
        <w:tc>
          <w:tcPr>
            <w:tcW w:w="20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w w:val="98"/>
              </w:rPr>
              <w:t>/s/ Gary Holland, Attorney-in-</w:t>
            </w:r>
          </w:p>
        </w:tc>
        <w:tc>
          <w:tcPr>
            <w:tcW w:w="140" w:type="dxa"/>
            <w:vAlign w:val="bottom"/>
          </w:tcPr>
          <w:p>
            <w:pPr>
              <w:spacing w:after="0"/>
              <w:rPr>
                <w:sz w:val="18"/>
                <w:szCs w:val="18"/>
                <w:color w:val="auto"/>
              </w:rPr>
            </w:pPr>
          </w:p>
        </w:tc>
        <w:tc>
          <w:tcPr>
            <w:tcW w:w="76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w w:val="95"/>
              </w:rPr>
              <w:t>06/16/2026</w:t>
            </w:r>
          </w:p>
        </w:tc>
        <w:tc>
          <w:tcPr>
            <w:tcW w:w="0" w:type="dxa"/>
            <w:vAlign w:val="bottom"/>
          </w:tcPr>
          <w:p>
            <w:pPr>
              <w:spacing w:after="0"/>
              <w:rPr>
                <w:sz w:val="1"/>
                <w:szCs w:val="1"/>
                <w:color w:val="auto"/>
              </w:rPr>
            </w:pPr>
          </w:p>
        </w:tc>
      </w:tr>
      <w:tr>
        <w:trPr>
          <w:trHeight w:val="89"/>
        </w:trPr>
        <w:tc>
          <w:tcPr>
            <w:tcW w:w="2200" w:type="dxa"/>
            <w:vAlign w:val="bottom"/>
            <w:gridSpan w:val="3"/>
            <w:vMerge w:val="restart"/>
          </w:tcPr>
          <w:p>
            <w:pPr>
              <w:spacing w:after="0" w:line="188" w:lineRule="exact"/>
              <w:rPr>
                <w:sz w:val="20"/>
                <w:szCs w:val="20"/>
                <w:color w:val="auto"/>
              </w:rPr>
            </w:pPr>
            <w:r>
              <w:rPr>
                <w:rFonts w:ascii="Times New Roman" w:cs="Times New Roman" w:eastAsia="Times New Roman" w:hAnsi="Times New Roman"/>
                <w:sz w:val="17"/>
                <w:szCs w:val="17"/>
                <w:color w:val="0000FF"/>
              </w:rPr>
              <w:t>Fact</w:t>
            </w:r>
          </w:p>
        </w:tc>
        <w:tc>
          <w:tcPr>
            <w:tcW w:w="76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4"/>
        </w:trPr>
        <w:tc>
          <w:tcPr>
            <w:tcW w:w="2200" w:type="dxa"/>
            <w:vAlign w:val="bottom"/>
            <w:gridSpan w:val="3"/>
            <w:vMerge w:val="continue"/>
          </w:tcPr>
          <w:p>
            <w:pPr>
              <w:spacing w:after="0"/>
              <w:rPr>
                <w:sz w:val="7"/>
                <w:szCs w:val="7"/>
                <w:color w:val="auto"/>
              </w:rPr>
            </w:pP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280" w:type="dxa"/>
            <w:vAlign w:val="bottom"/>
            <w:shd w:val="clear" w:color="auto" w:fill="000000"/>
          </w:tcPr>
          <w:p>
            <w:pPr>
              <w:spacing w:after="0" w:line="20" w:lineRule="exact"/>
              <w:rPr>
                <w:sz w:val="1"/>
                <w:szCs w:val="1"/>
                <w:color w:val="auto"/>
              </w:rPr>
            </w:pPr>
          </w:p>
        </w:tc>
        <w:tc>
          <w:tcPr>
            <w:tcW w:w="1920" w:type="dxa"/>
            <w:vAlign w:val="bottom"/>
            <w:gridSpan w:val="2"/>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2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6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3"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6"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6" w:lineRule="exact"/>
        <w:rPr>
          <w:sz w:val="24"/>
          <w:szCs w:val="24"/>
          <w:color w:val="auto"/>
        </w:rPr>
      </w:pPr>
    </w:p>
    <w:p>
      <w:pPr>
        <w:jc w:val="both"/>
        <w:ind w:left="40" w:right="3540" w:firstLine="3"/>
        <w:spacing w:after="0" w:line="339" w:lineRule="auto"/>
        <w:tabs>
          <w:tab w:leader="none" w:pos="177"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6"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hyperlink" Target="http://www.sec.gov/cgi-bin/browse-edgar?action=getcompany&amp;CIK=0002013246" TargetMode="External"/><Relationship Id="rId14" Type="http://schemas.openxmlformats.org/officeDocument/2006/relationships/hyperlink" Target="http://www.sec.gov/cgi-bin/browse-edgar?action=getcompany&amp;CIK=000181735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2026-06-16T15:47:38Z</dcterms:created>
  <dcterms:modified xsi:type="dcterms:W3CDTF">2026-06-16T15:47:38Z</dcterms:modified>
</cp:coreProperties>
</file>