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5278755</wp:posOffset>
            </wp:positionH>
            <wp:positionV relativeFrom="paragraph">
              <wp:posOffset>-629285</wp:posOffset>
            </wp:positionV>
            <wp:extent cx="58420" cy="642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2620"/>
                    </a:xfrm>
                    <a:prstGeom prst="rect">
                      <a:avLst/>
                    </a:prstGeom>
                    <a:noFill/>
                  </pic:spPr>
                </pic:pic>
              </a:graphicData>
            </a:graphic>
          </wp:anchor>
        </w:drawing>
        <w:drawing>
          <wp:anchor simplePos="0" relativeHeight="251657728" behindDoc="1" locked="0" layoutInCell="0" allowOverlap="1">
            <wp:simplePos x="0" y="0"/>
            <wp:positionH relativeFrom="column">
              <wp:posOffset>3995420</wp:posOffset>
            </wp:positionH>
            <wp:positionV relativeFrom="paragraph">
              <wp:posOffset>-629285</wp:posOffset>
            </wp:positionV>
            <wp:extent cx="58420" cy="642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262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15875</wp:posOffset>
            </wp:positionV>
            <wp:extent cx="7045960" cy="4755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4755515"/>
                    </a:xfrm>
                    <a:prstGeom prst="rect">
                      <a:avLst/>
                    </a:prstGeom>
                    <a:noFill/>
                  </pic:spPr>
                </pic:pic>
              </a:graphicData>
            </a:graphic>
          </wp:anchor>
        </w:drawing>
      </w:r>
    </w:p>
    <w:p>
      <w:pPr>
        <w:spacing w:after="0" w:line="95"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Turner Christopher Lee</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3" w:lineRule="exact"/>
        <w:rPr>
          <w:sz w:val="24"/>
          <w:szCs w:val="24"/>
          <w:color w:val="auto"/>
        </w:rPr>
      </w:pPr>
    </w:p>
    <w:p>
      <w:pPr>
        <w:ind w:left="120"/>
        <w:spacing w:after="0" w:line="340" w:lineRule="auto"/>
        <w:rPr>
          <w:sz w:val="20"/>
          <w:szCs w:val="20"/>
          <w:color w:val="auto"/>
        </w:rPr>
      </w:pPr>
      <w:r>
        <w:rPr>
          <w:rFonts w:ascii="Arial" w:cs="Arial" w:eastAsia="Arial" w:hAnsi="Arial"/>
          <w:sz w:val="17"/>
          <w:szCs w:val="17"/>
          <w:color w:val="0000FF"/>
        </w:rPr>
        <w:t>C/O ACADEMY SPORTS AND OUTDOORS, INC. 1800 NORTH MASON ROAD</w:t>
      </w:r>
    </w:p>
    <w:p>
      <w:pPr>
        <w:spacing w:after="0" w:line="193"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7"/>
          <w:szCs w:val="17"/>
          <w:color w:val="0000FF"/>
        </w:rPr>
        <w:t>KATY</w:t>
      </w:r>
      <w:r>
        <w:rPr>
          <w:sz w:val="20"/>
          <w:szCs w:val="20"/>
          <w:color w:val="auto"/>
        </w:rPr>
        <w:tab/>
      </w:r>
      <w:r>
        <w:rPr>
          <w:rFonts w:ascii="Arial" w:cs="Arial" w:eastAsia="Arial" w:hAnsi="Arial"/>
          <w:sz w:val="17"/>
          <w:szCs w:val="17"/>
          <w:color w:val="0000FF"/>
        </w:rPr>
        <w:t>TX</w:t>
      </w:r>
      <w:r>
        <w:rPr>
          <w:sz w:val="20"/>
          <w:szCs w:val="20"/>
          <w:color w:val="auto"/>
        </w:rPr>
        <w:tab/>
      </w:r>
      <w:r>
        <w:rPr>
          <w:rFonts w:ascii="Arial" w:cs="Arial" w:eastAsia="Arial" w:hAnsi="Arial"/>
          <w:sz w:val="15"/>
          <w:szCs w:val="15"/>
          <w:color w:val="0000FF"/>
        </w:rPr>
        <w:t>77449</w:t>
      </w:r>
    </w:p>
    <w:p>
      <w:pPr>
        <w:spacing w:after="0" w:line="33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8"/>
        </w:trPr>
        <w:tc>
          <w:tcPr>
            <w:tcW w:w="3820" w:type="dxa"/>
            <w:vAlign w:val="bottom"/>
            <w:gridSpan w:val="4"/>
          </w:tcPr>
          <w:p>
            <w:pPr>
              <w:ind w:left="60"/>
              <w:spacing w:after="0" w:line="138" w:lineRule="exact"/>
              <w:rPr>
                <w:rFonts w:ascii="Arial" w:cs="Arial" w:eastAsia="Arial" w:hAnsi="Arial"/>
                <w:sz w:val="14"/>
                <w:szCs w:val="14"/>
                <w:color w:val="0000EE"/>
              </w:rPr>
            </w:pPr>
            <w:hyperlink r:id="rId13">
              <w:r>
                <w:rPr>
                  <w:rFonts w:ascii="Arial" w:cs="Arial" w:eastAsia="Arial" w:hAnsi="Arial"/>
                  <w:sz w:val="14"/>
                  <w:szCs w:val="14"/>
                  <w:color w:val="0000EE"/>
                </w:rPr>
                <w:t xml:space="preserve">Academy Sports &amp; Outdoors, Inc. </w:t>
              </w:r>
            </w:hyperlink>
            <w:r>
              <w:rPr>
                <w:rFonts w:ascii="Arial" w:cs="Arial" w:eastAsia="Arial" w:hAnsi="Arial"/>
                <w:sz w:val="14"/>
                <w:szCs w:val="14"/>
                <w:color w:val="000000"/>
              </w:rPr>
              <w:t>[</w:t>
            </w:r>
            <w:r>
              <w:rPr>
                <w:rFonts w:ascii="Arial" w:cs="Arial" w:eastAsia="Arial" w:hAnsi="Arial"/>
                <w:sz w:val="14"/>
                <w:szCs w:val="14"/>
                <w:color w:val="0000EE"/>
              </w:rPr>
              <w:t xml:space="preserve"> </w:t>
            </w:r>
            <w:r>
              <w:rPr>
                <w:rFonts w:ascii="Arial" w:cs="Arial" w:eastAsia="Arial" w:hAnsi="Arial"/>
                <w:sz w:val="11"/>
                <w:szCs w:val="11"/>
                <w:color w:val="0000FF"/>
              </w:rPr>
              <w:t>ASO</w:t>
            </w:r>
            <w:r>
              <w:rPr>
                <w:rFonts w:ascii="Arial" w:cs="Arial" w:eastAsia="Arial" w:hAnsi="Arial"/>
                <w:sz w:val="14"/>
                <w:szCs w:val="14"/>
                <w:color w:val="0000EE"/>
              </w:rPr>
              <w:t xml:space="preserve"> </w:t>
            </w:r>
            <w:r>
              <w:rPr>
                <w:rFonts w:ascii="Arial" w:cs="Arial" w:eastAsia="Arial" w:hAnsi="Arial"/>
                <w:sz w:val="14"/>
                <w:szCs w:val="14"/>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720" w:type="dxa"/>
            <w:vAlign w:val="bottom"/>
            <w:tcBorders>
              <w:bottom w:val="single" w:sz="8" w:color="0000EE"/>
            </w:tcBorders>
          </w:tcPr>
          <w:p>
            <w:pPr>
              <w:spacing w:after="0"/>
              <w:rPr>
                <w:sz w:val="3"/>
                <w:szCs w:val="3"/>
                <w:color w:val="auto"/>
              </w:rPr>
            </w:pPr>
          </w:p>
        </w:tc>
        <w:tc>
          <w:tcPr>
            <w:tcW w:w="9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40" w:type="dxa"/>
            <w:vAlign w:val="bottom"/>
            <w:vMerge w:val="restart"/>
          </w:tcPr>
          <w:p>
            <w:pPr>
              <w:ind w:left="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3"/>
        </w:trPr>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40" w:type="dxa"/>
            <w:vAlign w:val="bottom"/>
            <w:vMerge w:val="continue"/>
          </w:tcPr>
          <w:p>
            <w:pPr>
              <w:spacing w:after="0"/>
              <w:rPr>
                <w:sz w:val="15"/>
                <w:szCs w:val="15"/>
                <w:color w:val="auto"/>
              </w:rPr>
            </w:pPr>
          </w:p>
        </w:tc>
        <w:tc>
          <w:tcPr>
            <w:tcW w:w="1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6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72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200" w:type="dxa"/>
            <w:vAlign w:val="bottom"/>
          </w:tcPr>
          <w:p>
            <w:pPr>
              <w:spacing w:after="0"/>
              <w:rPr>
                <w:sz w:val="9"/>
                <w:szCs w:val="9"/>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4"/>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5"/>
                <w:szCs w:val="5"/>
                <w:color w:val="auto"/>
              </w:rPr>
            </w:pPr>
          </w:p>
        </w:tc>
        <w:tc>
          <w:tcPr>
            <w:tcW w:w="16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18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640" w:type="dxa"/>
            <w:vAlign w:val="bottom"/>
          </w:tcPr>
          <w:p>
            <w:pPr>
              <w:ind w:left="400"/>
              <w:spacing w:after="0" w:line="122"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4"/>
        </w:trPr>
        <w:tc>
          <w:tcPr>
            <w:tcW w:w="2900" w:type="dxa"/>
            <w:vAlign w:val="bottom"/>
            <w:gridSpan w:val="3"/>
          </w:tcPr>
          <w:p>
            <w:pPr>
              <w:ind w:left="60"/>
              <w:spacing w:after="0"/>
              <w:rPr>
                <w:sz w:val="20"/>
                <w:szCs w:val="20"/>
                <w:color w:val="auto"/>
              </w:rPr>
            </w:pPr>
            <w:r>
              <w:rPr>
                <w:rFonts w:ascii="Arial" w:cs="Arial" w:eastAsia="Arial" w:hAnsi="Arial"/>
                <w:sz w:val="17"/>
                <w:szCs w:val="17"/>
                <w:color w:val="0000FF"/>
              </w:rPr>
              <w:t>12/17/2021</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6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272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200" w:type="dxa"/>
            <w:vAlign w:val="bottom"/>
            <w:tcBorders>
              <w:bottom w:val="single" w:sz="8" w:color="2C2C2C"/>
            </w:tcBorders>
          </w:tcPr>
          <w:p>
            <w:pPr>
              <w:spacing w:after="0"/>
              <w:rPr>
                <w:sz w:val="23"/>
                <w:szCs w:val="23"/>
                <w:color w:val="auto"/>
              </w:rPr>
            </w:pPr>
          </w:p>
        </w:tc>
        <w:tc>
          <w:tcPr>
            <w:tcW w:w="3100" w:type="dxa"/>
            <w:vAlign w:val="bottom"/>
            <w:tcBorders>
              <w:bottom w:val="single" w:sz="8" w:color="2C2C2C"/>
            </w:tcBorders>
            <w:gridSpan w:val="2"/>
          </w:tcPr>
          <w:p>
            <w:pPr>
              <w:spacing w:after="0"/>
              <w:rPr>
                <w:sz w:val="23"/>
                <w:szCs w:val="23"/>
                <w:color w:val="auto"/>
              </w:rPr>
            </w:pPr>
          </w:p>
        </w:tc>
        <w:tc>
          <w:tcPr>
            <w:tcW w:w="0" w:type="dxa"/>
            <w:vAlign w:val="bottom"/>
          </w:tcPr>
          <w:p>
            <w:pPr>
              <w:spacing w:after="0"/>
              <w:rPr>
                <w:sz w:val="1"/>
                <w:szCs w:val="1"/>
                <w:color w:val="auto"/>
              </w:rPr>
            </w:pPr>
          </w:p>
        </w:tc>
      </w:tr>
      <w:tr>
        <w:trPr>
          <w:trHeight w:val="194"/>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19"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468" w:lineRule="exact"/>
        <w:rPr>
          <w:sz w:val="24"/>
          <w:szCs w:val="24"/>
          <w:color w:val="auto"/>
        </w:rPr>
      </w:pPr>
    </w:p>
    <w:p>
      <w:pPr>
        <w:sectPr>
          <w:pgSz w:w="11900" w:h="16838" w:orient="portrait"/>
          <w:cols w:equalWidth="0" w:num="2">
            <w:col w:w="3720" w:space="120"/>
            <w:col w:w="724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00" w:type="dxa"/>
            <w:vAlign w:val="bottom"/>
          </w:tcPr>
          <w:p>
            <w:pPr>
              <w:ind w:left="780"/>
              <w:spacing w:after="0" w:line="127"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7"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20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52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52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6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9"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68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68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6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0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00" w:type="dxa"/>
            <w:vAlign w:val="bottom"/>
            <w:vMerge w:val="restart"/>
          </w:tcPr>
          <w:p>
            <w:pPr>
              <w:jc w:val="right"/>
              <w:ind w:right="223"/>
              <w:spacing w:after="0"/>
              <w:rPr>
                <w:sz w:val="20"/>
                <w:szCs w:val="20"/>
                <w:color w:val="auto"/>
              </w:rPr>
            </w:pPr>
            <w:r>
              <w:rPr>
                <w:rFonts w:ascii="Arial" w:cs="Arial" w:eastAsia="Arial" w:hAnsi="Arial"/>
                <w:sz w:val="11"/>
                <w:szCs w:val="11"/>
                <w:color w:val="008000"/>
              </w:rPr>
              <w:t>(2)</w:t>
            </w:r>
          </w:p>
        </w:tc>
        <w:tc>
          <w:tcPr>
            <w:tcW w:w="720" w:type="dxa"/>
            <w:vAlign w:val="bottom"/>
          </w:tcPr>
          <w:p>
            <w:pPr>
              <w:ind w:left="80"/>
              <w:spacing w:after="0"/>
              <w:rPr>
                <w:sz w:val="20"/>
                <w:szCs w:val="20"/>
                <w:color w:val="auto"/>
              </w:rPr>
            </w:pPr>
            <w:r>
              <w:rPr>
                <w:rFonts w:ascii="Arial" w:cs="Arial" w:eastAsia="Arial" w:hAnsi="Arial"/>
                <w:sz w:val="13"/>
                <w:szCs w:val="13"/>
                <w:color w:val="0000FF"/>
              </w:rPr>
              <w:t>Restricted</w:t>
            </w:r>
          </w:p>
        </w:tc>
        <w:tc>
          <w:tcPr>
            <w:tcW w:w="540" w:type="dxa"/>
            <w:vAlign w:val="bottom"/>
            <w:vMerge w:val="restart"/>
          </w:tcPr>
          <w:p>
            <w:pPr>
              <w:ind w:left="60"/>
              <w:spacing w:after="0"/>
              <w:rPr>
                <w:sz w:val="20"/>
                <w:szCs w:val="20"/>
                <w:color w:val="auto"/>
              </w:rPr>
            </w:pPr>
            <w:r>
              <w:rPr>
                <w:rFonts w:ascii="Arial" w:cs="Arial" w:eastAsia="Arial" w:hAnsi="Arial"/>
                <w:sz w:val="17"/>
                <w:szCs w:val="17"/>
                <w:color w:val="0000FF"/>
              </w:rPr>
              <w:t>1,334</w:t>
            </w:r>
          </w:p>
        </w:tc>
        <w:tc>
          <w:tcPr>
            <w:tcW w:w="7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68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800" w:type="dxa"/>
            <w:vAlign w:val="bottom"/>
            <w:vMerge w:val="continue"/>
          </w:tcPr>
          <w:p>
            <w:pPr>
              <w:spacing w:after="0"/>
              <w:rPr>
                <w:sz w:val="12"/>
                <w:szCs w:val="12"/>
                <w:color w:val="auto"/>
              </w:rPr>
            </w:pPr>
          </w:p>
        </w:tc>
        <w:tc>
          <w:tcPr>
            <w:tcW w:w="1080" w:type="dxa"/>
            <w:vAlign w:val="bottom"/>
          </w:tcPr>
          <w:p>
            <w:pPr>
              <w:jc w:val="right"/>
              <w:ind w:right="180"/>
              <w:spacing w:after="0" w:line="143" w:lineRule="exact"/>
              <w:rPr>
                <w:sz w:val="20"/>
                <w:szCs w:val="20"/>
                <w:color w:val="auto"/>
              </w:rPr>
            </w:pPr>
            <w:r>
              <w:rPr>
                <w:rFonts w:ascii="Arial" w:cs="Arial" w:eastAsia="Arial" w:hAnsi="Arial"/>
                <w:sz w:val="13"/>
                <w:szCs w:val="13"/>
                <w:color w:val="0000FF"/>
              </w:rPr>
              <w:t>12/17/2021</w:t>
            </w:r>
          </w:p>
        </w:tc>
        <w:tc>
          <w:tcPr>
            <w:tcW w:w="1080" w:type="dxa"/>
            <w:vAlign w:val="bottom"/>
          </w:tcPr>
          <w:p>
            <w:pPr>
              <w:spacing w:after="0"/>
              <w:rPr>
                <w:sz w:val="12"/>
                <w:szCs w:val="12"/>
                <w:color w:val="auto"/>
              </w:rPr>
            </w:pPr>
          </w:p>
        </w:tc>
        <w:tc>
          <w:tcPr>
            <w:tcW w:w="800" w:type="dxa"/>
            <w:vAlign w:val="bottom"/>
          </w:tcPr>
          <w:p>
            <w:pPr>
              <w:ind w:left="180"/>
              <w:spacing w:after="0" w:line="143" w:lineRule="exact"/>
              <w:rPr>
                <w:sz w:val="20"/>
                <w:szCs w:val="20"/>
                <w:color w:val="auto"/>
              </w:rPr>
            </w:pPr>
            <w:r>
              <w:rPr>
                <w:rFonts w:ascii="Arial" w:cs="Arial" w:eastAsia="Arial" w:hAnsi="Arial"/>
                <w:sz w:val="13"/>
                <w:szCs w:val="13"/>
                <w:color w:val="0000FF"/>
              </w:rPr>
              <w:t>A</w:t>
            </w:r>
          </w:p>
        </w:tc>
        <w:tc>
          <w:tcPr>
            <w:tcW w:w="480" w:type="dxa"/>
            <w:vAlign w:val="bottom"/>
          </w:tcPr>
          <w:p>
            <w:pPr>
              <w:ind w:left="100"/>
              <w:spacing w:after="0" w:line="143" w:lineRule="exact"/>
              <w:rPr>
                <w:sz w:val="20"/>
                <w:szCs w:val="20"/>
                <w:color w:val="auto"/>
              </w:rPr>
            </w:pPr>
            <w:r>
              <w:rPr>
                <w:rFonts w:ascii="Arial" w:cs="Arial" w:eastAsia="Arial" w:hAnsi="Arial"/>
                <w:sz w:val="13"/>
                <w:szCs w:val="13"/>
                <w:color w:val="0000FF"/>
              </w:rPr>
              <w:t>1,334</w:t>
            </w:r>
          </w:p>
        </w:tc>
        <w:tc>
          <w:tcPr>
            <w:tcW w:w="2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720" w:type="dxa"/>
            <w:vAlign w:val="bottom"/>
          </w:tcPr>
          <w:p>
            <w:pPr>
              <w:ind w:left="200"/>
              <w:spacing w:after="0" w:line="143" w:lineRule="exact"/>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12"/>
                <w:szCs w:val="12"/>
                <w:color w:val="auto"/>
              </w:rPr>
            </w:pPr>
          </w:p>
        </w:tc>
        <w:tc>
          <w:tcPr>
            <w:tcW w:w="700" w:type="dxa"/>
            <w:vAlign w:val="bottom"/>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20" w:type="dxa"/>
            <w:vAlign w:val="bottom"/>
          </w:tcPr>
          <w:p>
            <w:pPr>
              <w:ind w:left="320"/>
              <w:spacing w:after="0" w:line="143" w:lineRule="exact"/>
              <w:rPr>
                <w:sz w:val="20"/>
                <w:szCs w:val="20"/>
                <w:color w:val="auto"/>
              </w:rPr>
            </w:pPr>
            <w:r>
              <w:rPr>
                <w:rFonts w:ascii="Arial" w:cs="Arial" w:eastAsia="Arial" w:hAnsi="Arial"/>
                <w:sz w:val="13"/>
                <w:szCs w:val="13"/>
                <w:color w:val="0000FF"/>
              </w:rPr>
              <w:t>1,334</w:t>
            </w:r>
          </w:p>
        </w:tc>
        <w:tc>
          <w:tcPr>
            <w:tcW w:w="740" w:type="dxa"/>
            <w:vAlign w:val="bottom"/>
          </w:tcPr>
          <w:p>
            <w:pPr>
              <w:ind w:left="340"/>
              <w:spacing w:after="0" w:line="143"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680" w:type="dxa"/>
            <w:vAlign w:val="bottom"/>
          </w:tcPr>
          <w:p>
            <w:pPr>
              <w:ind w:left="60"/>
              <w:spacing w:after="0"/>
              <w:rPr>
                <w:sz w:val="20"/>
                <w:szCs w:val="20"/>
                <w:color w:val="auto"/>
              </w:rPr>
            </w:pPr>
            <w:r>
              <w:rPr>
                <w:rFonts w:ascii="Arial" w:cs="Arial" w:eastAsia="Arial" w:hAnsi="Arial"/>
                <w:sz w:val="13"/>
                <w:szCs w:val="13"/>
                <w:color w:val="0000FF"/>
              </w:rPr>
              <w:t>Units</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ind w:left="200"/>
              <w:spacing w:after="0"/>
              <w:rPr>
                <w:sz w:val="20"/>
                <w:szCs w:val="20"/>
                <w:color w:val="auto"/>
              </w:rPr>
            </w:pPr>
            <w:r>
              <w:rPr>
                <w:rFonts w:ascii="Arial" w:cs="Arial" w:eastAsia="Arial" w:hAnsi="Arial"/>
                <w:sz w:val="13"/>
                <w:szCs w:val="13"/>
                <w:color w:val="0000FF"/>
              </w:rPr>
              <w:t>Units</w:t>
            </w: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Issuer common stock, par value $0.01 per share ("Common Stock").</w:t>
      </w:r>
    </w:p>
    <w:p>
      <w:pPr>
        <w:spacing w:after="0" w:line="44" w:lineRule="exact"/>
        <w:rPr>
          <w:rFonts w:ascii="Arial" w:cs="Arial" w:eastAsia="Arial" w:hAnsi="Arial"/>
          <w:sz w:val="13"/>
          <w:szCs w:val="13"/>
          <w:color w:val="008000"/>
        </w:rPr>
      </w:pPr>
    </w:p>
    <w:p>
      <w:pPr>
        <w:ind w:left="40" w:right="180" w:firstLine="3"/>
        <w:spacing w:after="0" w:line="239"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a grant of time-based restricted stock units that vest 100%, subject to the Director's continued service with the Company, on the vesting date, on the earliest of (i) the first anniversary of the date of grant, or, if earlier, the date which is the business day immediately preceding the date of the next Annual Stockholders Meeting, (ii) the Director's termination due to death or Disability (as defined in the Plan) or (iii) a Change in Control (as defined in the Plan).</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8"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/s/ Gary Holland, Attorney-in-</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12/17/2021</w:t>
            </w:r>
          </w:p>
        </w:tc>
        <w:tc>
          <w:tcPr>
            <w:tcW w:w="0" w:type="dxa"/>
            <w:vAlign w:val="bottom"/>
          </w:tcPr>
          <w:p>
            <w:pPr>
              <w:spacing w:after="0"/>
              <w:rPr>
                <w:sz w:val="1"/>
                <w:szCs w:val="1"/>
                <w:color w:val="auto"/>
              </w:rPr>
            </w:pPr>
          </w:p>
        </w:tc>
      </w:tr>
      <w:tr>
        <w:trPr>
          <w:trHeight w:val="89"/>
        </w:trPr>
        <w:tc>
          <w:tcPr>
            <w:tcW w:w="260" w:type="dxa"/>
            <w:vAlign w:val="bottom"/>
            <w:vMerge w:val="restart"/>
          </w:tcPr>
          <w:p>
            <w:pPr>
              <w:spacing w:after="0" w:line="187" w:lineRule="exact"/>
              <w:rPr>
                <w:sz w:val="20"/>
                <w:szCs w:val="20"/>
                <w:color w:val="auto"/>
              </w:rPr>
            </w:pPr>
            <w:r>
              <w:rPr>
                <w:rFonts w:ascii="Arial" w:cs="Arial" w:eastAsia="Arial" w:hAnsi="Arial"/>
                <w:sz w:val="17"/>
                <w:szCs w:val="17"/>
                <w:color w:val="0000FF"/>
                <w:w w:val="87"/>
              </w:rPr>
              <w:t>fact</w:t>
            </w:r>
          </w:p>
        </w:tc>
        <w:tc>
          <w:tcPr>
            <w:tcW w:w="194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260" w:type="dxa"/>
            <w:vAlign w:val="bottom"/>
            <w:tcBorders>
              <w:bottom w:val="single" w:sz="8" w:color="auto"/>
            </w:tcBorders>
            <w:vMerge w:val="continue"/>
          </w:tcPr>
          <w:p>
            <w:pPr>
              <w:spacing w:after="0"/>
              <w:rPr>
                <w:sz w:val="7"/>
                <w:szCs w:val="7"/>
                <w:color w:val="auto"/>
              </w:rPr>
            </w:pPr>
          </w:p>
        </w:tc>
        <w:tc>
          <w:tcPr>
            <w:tcW w:w="194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60" w:firstLine="3"/>
        <w:spacing w:after="0" w:line="336"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83787" TargetMode="External"/><Relationship Id="rId13"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2021-12-17T15:13:58Z</dcterms:created>
  <dcterms:modified xsi:type="dcterms:W3CDTF">2021-12-17T15:13:58Z</dcterms:modified>
</cp:coreProperties>
</file>