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517910.xml.htm"/>
      <w:bookmarkStart w:id="1" w:name="kswkform4_17805179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Johnson Clay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1,825</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1,825</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1,825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Granted under the Company's 2020 Omnibus Incentive Plan, as amended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December 12, 2025, the Reporting Person was granted 1,825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8206" TargetMode="External"/><Relationship Id="rId5" Type="http://schemas.openxmlformats.org/officeDocument/2006/relationships/hyperlink" Target="http://www.sec.gov/cgi-bin/browse-edgar?action=getcompany&amp;CIK=0001817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695</Words>
  <Characters>3714</Characters>
  <CharactersWithSpaces>4337</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