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Ennis William S.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16,397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 with the Issuer, the Reporting Person was granted 16,397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6063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2021-09-10T17:21:05Z</dcterms:created>
  <dcterms:modified xsi:type="dcterms:W3CDTF">2021-09-10T17:21:05Z</dcterms:modified>
</cp:coreProperties>
</file>