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64969082.xml.htm"/>
      <w:bookmarkStart w:id="1" w:name="kswkform3_176496908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Dastugue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12/01/2025</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Michael Dastugue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POWER OF ATTORNEY</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Know all by these presents that the undersigned, does hereby make, constitute and appoint each of Brandy Treadway, Sarah Green, Gary Holland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Brandy Treadway, Sarah Green, Gary Holland and Janet Morrow are not assuming any of the undersigned's responsibilities to comply with Section 16 of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By: /s/ Michael Dastugue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Name: Michael Dastugue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11/6/2025</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10338" TargetMode="External"/><Relationship Id="rId3" Type="http://schemas.openxmlformats.org/officeDocument/2006/relationships/hyperlink" Target="http://www.sec.gov/cgi-bin/browse-edgar?action=getcompany&amp;CIK=00018173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3636</Characters>
  <CharactersWithSpaces>4256</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