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Casares Rene G.</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Academy Sports &amp; Outdoors,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ASO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ACADEMY SPORTS AND OUTDOORS,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1800 NORTH MASON ROAD</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KATY</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77449</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83"/>
        <w:spacing w:after="0"/>
        <w:rPr>
          <w:sz w:val="20"/>
          <w:szCs w:val="20"/>
          <w:color w:val="auto"/>
        </w:rPr>
      </w:pPr>
      <w:r>
        <w:rPr>
          <w:rFonts w:ascii="Arial" w:cs="Arial" w:eastAsia="Arial" w:hAnsi="Arial"/>
          <w:sz w:val="20"/>
          <w:szCs w:val="20"/>
          <w:color w:val="0000FF"/>
        </w:rPr>
        <w:t>SVP, General Counsel</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2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4"/>
              </w:rPr>
              <w:t>126,271</w:t>
            </w:r>
            <w:r>
              <w:rPr>
                <w:rFonts w:ascii="Arial" w:cs="Arial" w:eastAsia="Arial" w:hAnsi="Arial"/>
                <w:sz w:val="25"/>
                <w:szCs w:val="25"/>
                <w:color w:val="008000"/>
                <w:w w:val="84"/>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08/21/2023</w:t>
            </w:r>
          </w:p>
        </w:tc>
        <w:tc>
          <w:tcPr>
            <w:tcW w:w="1740" w:type="dxa"/>
            <w:vAlign w:val="bottom"/>
          </w:tcPr>
          <w:p>
            <w:pPr>
              <w:jc w:val="center"/>
              <w:ind w:left="28"/>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29"/>
              <w:spacing w:after="0"/>
              <w:rPr>
                <w:sz w:val="20"/>
                <w:szCs w:val="20"/>
                <w:color w:val="auto"/>
              </w:rPr>
            </w:pPr>
            <w:r>
              <w:rPr>
                <w:rFonts w:ascii="Arial" w:cs="Arial" w:eastAsia="Arial" w:hAnsi="Arial"/>
                <w:sz w:val="20"/>
                <w:szCs w:val="20"/>
                <w:color w:val="0000FF"/>
                <w:w w:val="87"/>
              </w:rPr>
              <w:t>7,738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08/21/2023</w:t>
            </w:r>
          </w:p>
        </w:tc>
        <w:tc>
          <w:tcPr>
            <w:tcW w:w="1740" w:type="dxa"/>
            <w:vAlign w:val="bottom"/>
          </w:tcPr>
          <w:p>
            <w:pPr>
              <w:jc w:val="center"/>
              <w:ind w:left="28"/>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29"/>
              <w:spacing w:after="0"/>
              <w:rPr>
                <w:sz w:val="20"/>
                <w:szCs w:val="20"/>
                <w:color w:val="auto"/>
              </w:rPr>
            </w:pPr>
            <w:r>
              <w:rPr>
                <w:rFonts w:ascii="Arial" w:cs="Arial" w:eastAsia="Arial" w:hAnsi="Arial"/>
                <w:sz w:val="20"/>
                <w:szCs w:val="20"/>
                <w:color w:val="0000FF"/>
                <w:w w:val="87"/>
              </w:rPr>
              <w:t>7,738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87"/>
              </w:rPr>
              <w:t>11/20/2023</w:t>
            </w:r>
          </w:p>
        </w:tc>
        <w:tc>
          <w:tcPr>
            <w:tcW w:w="1740" w:type="dxa"/>
            <w:vAlign w:val="bottom"/>
          </w:tcPr>
          <w:p>
            <w:pPr>
              <w:jc w:val="center"/>
              <w:ind w:left="28"/>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29"/>
              <w:spacing w:after="0"/>
              <w:rPr>
                <w:sz w:val="20"/>
                <w:szCs w:val="20"/>
                <w:color w:val="auto"/>
              </w:rPr>
            </w:pPr>
            <w:r>
              <w:rPr>
                <w:rFonts w:ascii="Arial" w:cs="Arial" w:eastAsia="Arial" w:hAnsi="Arial"/>
                <w:sz w:val="20"/>
                <w:szCs w:val="20"/>
                <w:color w:val="0000FF"/>
                <w:w w:val="87"/>
              </w:rPr>
              <w:t>1,190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87"/>
              </w:rPr>
              <w:t>11/20/2023</w:t>
            </w:r>
          </w:p>
        </w:tc>
        <w:tc>
          <w:tcPr>
            <w:tcW w:w="1740" w:type="dxa"/>
            <w:vAlign w:val="bottom"/>
          </w:tcPr>
          <w:p>
            <w:pPr>
              <w:jc w:val="center"/>
              <w:ind w:left="28"/>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29"/>
              <w:spacing w:after="0"/>
              <w:rPr>
                <w:sz w:val="20"/>
                <w:szCs w:val="20"/>
                <w:color w:val="auto"/>
              </w:rPr>
            </w:pPr>
            <w:r>
              <w:rPr>
                <w:rFonts w:ascii="Arial" w:cs="Arial" w:eastAsia="Arial" w:hAnsi="Arial"/>
                <w:sz w:val="20"/>
                <w:szCs w:val="20"/>
                <w:color w:val="0000FF"/>
                <w:w w:val="87"/>
              </w:rPr>
              <w:t>1,190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03/27/2026</w:t>
            </w:r>
          </w:p>
        </w:tc>
        <w:tc>
          <w:tcPr>
            <w:tcW w:w="1740" w:type="dxa"/>
            <w:vAlign w:val="bottom"/>
          </w:tcPr>
          <w:p>
            <w:pPr>
              <w:jc w:val="center"/>
              <w:ind w:left="28"/>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29"/>
              <w:spacing w:after="0"/>
              <w:rPr>
                <w:sz w:val="20"/>
                <w:szCs w:val="20"/>
                <w:color w:val="auto"/>
              </w:rPr>
            </w:pPr>
            <w:r>
              <w:rPr>
                <w:rFonts w:ascii="Arial" w:cs="Arial" w:eastAsia="Arial" w:hAnsi="Arial"/>
                <w:sz w:val="20"/>
                <w:szCs w:val="20"/>
                <w:color w:val="0000FF"/>
                <w:w w:val="87"/>
              </w:rPr>
              <w:t>5,227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03/23/2027</w:t>
            </w:r>
          </w:p>
        </w:tc>
        <w:tc>
          <w:tcPr>
            <w:tcW w:w="1740" w:type="dxa"/>
            <w:vAlign w:val="bottom"/>
          </w:tcPr>
          <w:p>
            <w:pPr>
              <w:jc w:val="center"/>
              <w:ind w:left="28"/>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29"/>
              <w:spacing w:after="0"/>
              <w:rPr>
                <w:sz w:val="20"/>
                <w:szCs w:val="20"/>
                <w:color w:val="auto"/>
              </w:rPr>
            </w:pPr>
            <w:r>
              <w:rPr>
                <w:rFonts w:ascii="Arial" w:cs="Arial" w:eastAsia="Arial" w:hAnsi="Arial"/>
                <w:sz w:val="20"/>
                <w:szCs w:val="20"/>
                <w:color w:val="0000FF"/>
                <w:w w:val="87"/>
              </w:rPr>
              <w:t>5,213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03/23/2027</w:t>
            </w:r>
          </w:p>
        </w:tc>
        <w:tc>
          <w:tcPr>
            <w:tcW w:w="1740" w:type="dxa"/>
            <w:vAlign w:val="bottom"/>
          </w:tcPr>
          <w:p>
            <w:pPr>
              <w:jc w:val="center"/>
              <w:ind w:left="28"/>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29"/>
              <w:spacing w:after="0"/>
              <w:rPr>
                <w:sz w:val="20"/>
                <w:szCs w:val="20"/>
                <w:color w:val="auto"/>
              </w:rPr>
            </w:pPr>
            <w:r>
              <w:rPr>
                <w:rFonts w:ascii="Arial" w:cs="Arial" w:eastAsia="Arial" w:hAnsi="Arial"/>
                <w:sz w:val="20"/>
                <w:szCs w:val="20"/>
                <w:color w:val="0000FF"/>
                <w:w w:val="87"/>
              </w:rPr>
              <w:t>2,606</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(6)</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04/05/2028</w:t>
            </w:r>
          </w:p>
        </w:tc>
        <w:tc>
          <w:tcPr>
            <w:tcW w:w="1740" w:type="dxa"/>
            <w:vAlign w:val="bottom"/>
          </w:tcPr>
          <w:p>
            <w:pPr>
              <w:jc w:val="center"/>
              <w:ind w:left="28"/>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9"/>
              <w:spacing w:after="0"/>
              <w:rPr>
                <w:sz w:val="20"/>
                <w:szCs w:val="20"/>
                <w:color w:val="auto"/>
              </w:rPr>
            </w:pPr>
            <w:r>
              <w:rPr>
                <w:rFonts w:ascii="Arial" w:cs="Arial" w:eastAsia="Arial" w:hAnsi="Arial"/>
                <w:sz w:val="20"/>
                <w:szCs w:val="20"/>
                <w:color w:val="0000FF"/>
                <w:w w:val="88"/>
              </w:rPr>
              <w:t>23,004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16.48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(7)</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04/05/2028</w:t>
            </w:r>
          </w:p>
        </w:tc>
        <w:tc>
          <w:tcPr>
            <w:tcW w:w="1740" w:type="dxa"/>
            <w:vAlign w:val="bottom"/>
          </w:tcPr>
          <w:p>
            <w:pPr>
              <w:jc w:val="center"/>
              <w:ind w:left="28"/>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9"/>
              <w:spacing w:after="0"/>
              <w:rPr>
                <w:sz w:val="20"/>
                <w:szCs w:val="20"/>
                <w:color w:val="auto"/>
              </w:rPr>
            </w:pPr>
            <w:r>
              <w:rPr>
                <w:rFonts w:ascii="Arial" w:cs="Arial" w:eastAsia="Arial" w:hAnsi="Arial"/>
                <w:sz w:val="20"/>
                <w:szCs w:val="20"/>
                <w:color w:val="0000FF"/>
                <w:w w:val="88"/>
              </w:rPr>
              <w:t>11,502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16.48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(8)</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03/07/2029</w:t>
            </w:r>
          </w:p>
        </w:tc>
        <w:tc>
          <w:tcPr>
            <w:tcW w:w="1740" w:type="dxa"/>
            <w:vAlign w:val="bottom"/>
          </w:tcPr>
          <w:p>
            <w:pPr>
              <w:jc w:val="center"/>
              <w:ind w:left="28"/>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9"/>
              <w:spacing w:after="0"/>
              <w:rPr>
                <w:sz w:val="20"/>
                <w:szCs w:val="20"/>
                <w:color w:val="auto"/>
              </w:rPr>
            </w:pPr>
            <w:r>
              <w:rPr>
                <w:rFonts w:ascii="Arial" w:cs="Arial" w:eastAsia="Arial" w:hAnsi="Arial"/>
                <w:sz w:val="20"/>
                <w:szCs w:val="20"/>
                <w:color w:val="0000FF"/>
                <w:w w:val="88"/>
              </w:rPr>
              <w:t>24,796</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87"/>
              </w:rPr>
              <w:t>(9)</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03/07/2029</w:t>
            </w:r>
          </w:p>
        </w:tc>
        <w:tc>
          <w:tcPr>
            <w:tcW w:w="1740" w:type="dxa"/>
            <w:vAlign w:val="bottom"/>
          </w:tcPr>
          <w:p>
            <w:pPr>
              <w:jc w:val="center"/>
              <w:ind w:left="28"/>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9"/>
              <w:spacing w:after="0"/>
              <w:rPr>
                <w:sz w:val="20"/>
                <w:szCs w:val="20"/>
                <w:color w:val="auto"/>
              </w:rPr>
            </w:pPr>
            <w:r>
              <w:rPr>
                <w:rFonts w:ascii="Arial" w:cs="Arial" w:eastAsia="Arial" w:hAnsi="Arial"/>
                <w:sz w:val="20"/>
                <w:szCs w:val="20"/>
                <w:color w:val="0000FF"/>
                <w:w w:val="88"/>
              </w:rPr>
              <w:t>12,213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center"/>
              <w:ind w:left="235"/>
              <w:spacing w:after="0"/>
              <w:rPr>
                <w:sz w:val="20"/>
                <w:szCs w:val="20"/>
                <w:color w:val="auto"/>
              </w:rPr>
            </w:pPr>
            <w:r>
              <w:rPr>
                <w:rFonts w:ascii="Arial" w:cs="Arial" w:eastAsia="Arial" w:hAnsi="Arial"/>
                <w:sz w:val="13"/>
                <w:szCs w:val="13"/>
                <w:color w:val="008000"/>
                <w:w w:val="94"/>
              </w:rPr>
              <w:t>(10)</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03/05/2030</w:t>
            </w:r>
          </w:p>
        </w:tc>
        <w:tc>
          <w:tcPr>
            <w:tcW w:w="1740" w:type="dxa"/>
            <w:vAlign w:val="bottom"/>
          </w:tcPr>
          <w:p>
            <w:pPr>
              <w:jc w:val="center"/>
              <w:ind w:left="28"/>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9"/>
              <w:spacing w:after="0"/>
              <w:rPr>
                <w:sz w:val="20"/>
                <w:szCs w:val="20"/>
                <w:color w:val="auto"/>
              </w:rPr>
            </w:pPr>
            <w:r>
              <w:rPr>
                <w:rFonts w:ascii="Arial" w:cs="Arial" w:eastAsia="Arial" w:hAnsi="Arial"/>
                <w:sz w:val="20"/>
                <w:szCs w:val="20"/>
                <w:color w:val="0000FF"/>
                <w:w w:val="88"/>
              </w:rPr>
              <w:t>29,508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17.3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-4544060</wp:posOffset>
            </wp:positionV>
            <wp:extent cx="6946900" cy="4402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4402455"/>
                    </a:xfrm>
                    <a:prstGeom prst="rect">
                      <a:avLst/>
                    </a:prstGeom>
                    <a:noFill/>
                  </pic:spPr>
                </pic:pic>
              </a:graphicData>
            </a:graphic>
          </wp:anchor>
        </w:drawing>
      </w:r>
    </w:p>
    <w:p>
      <w:pPr>
        <w:spacing w:after="0" w:line="15" w:lineRule="exact"/>
        <w:rPr>
          <w:sz w:val="24"/>
          <w:szCs w:val="24"/>
          <w:color w:val="auto"/>
        </w:rPr>
      </w:pPr>
    </w:p>
    <w:p>
      <w:pPr>
        <w:ind w:left="40" w:right="2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(a) 115,994 time-based restricted stock units, and (b) 10,277 performance-based restricted stock units that vest if certain performance criteria and/or Issuer stock price conditions are met.</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are fully vested.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are fully vested.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23, 2018.</w:t>
      </w:r>
    </w:p>
    <w:p>
      <w:pPr>
        <w:spacing w:after="0" w:line="52" w:lineRule="exact"/>
        <w:rPr>
          <w:rFonts w:ascii="Arial" w:cs="Arial" w:eastAsia="Arial" w:hAnsi="Arial"/>
          <w:sz w:val="15"/>
          <w:szCs w:val="15"/>
          <w:color w:val="008000"/>
        </w:rPr>
      </w:pPr>
    </w:p>
    <w:p>
      <w:pPr>
        <w:ind w:left="40" w:right="3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vest as follows: (a) 1,104 have vested, (b) 368 shall vest on February 3, 2021, and (c) the remaining portion shall vest in full on February 1, 2021 if certain Issuer stock price conditions are met on such date as determined by the Issuer.</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April 5, 2019.</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These performance-based options shall vest in full on February 2, 2022 if certain stock price conditions are met on such date as determined by the Issuer.</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7, 2020.</w:t>
      </w:r>
    </w:p>
    <w:p>
      <w:pPr>
        <w:spacing w:after="0" w:line="52" w:lineRule="exact"/>
        <w:rPr>
          <w:rFonts w:ascii="Arial" w:cs="Arial" w:eastAsia="Arial" w:hAnsi="Arial"/>
          <w:sz w:val="15"/>
          <w:szCs w:val="15"/>
          <w:color w:val="008000"/>
        </w:rPr>
      </w:pPr>
    </w:p>
    <w:p>
      <w:pPr>
        <w:ind w:right="30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These performance-based options vest as follows: (a) 3,053 have vested, and (b) the remaining portion shall vest in three equal annual installments beginning on February 1, 2021.</w:t>
      </w:r>
    </w:p>
    <w:p>
      <w:pPr>
        <w:spacing w:after="0" w:line="26" w:lineRule="exact"/>
        <w:rPr>
          <w:rFonts w:ascii="Arial" w:cs="Arial" w:eastAsia="Arial" w:hAnsi="Arial"/>
          <w:sz w:val="15"/>
          <w:szCs w:val="15"/>
          <w:color w:val="008000"/>
        </w:rPr>
      </w:pPr>
    </w:p>
    <w:p>
      <w:pPr>
        <w:ind w:left="240" w:hanging="235"/>
        <w:spacing w:after="0"/>
        <w:tabs>
          <w:tab w:leader="none" w:pos="24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5, 2021.</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Rene G. Casares</w:t>
            </w:r>
          </w:p>
        </w:tc>
        <w:tc>
          <w:tcPr>
            <w:tcW w:w="900" w:type="dxa"/>
            <w:vAlign w:val="bottom"/>
          </w:tcPr>
          <w:p>
            <w:pPr>
              <w:spacing w:after="0"/>
              <w:rPr>
                <w:sz w:val="20"/>
                <w:szCs w:val="20"/>
                <w:color w:val="auto"/>
              </w:rPr>
            </w:pPr>
            <w:r>
              <w:rPr>
                <w:rFonts w:ascii="Arial" w:cs="Arial" w:eastAsia="Arial" w:hAnsi="Arial"/>
                <w:sz w:val="20"/>
                <w:szCs w:val="20"/>
                <w:color w:val="0000FF"/>
                <w:w w:val="87"/>
              </w:rPr>
              <w:t>10/02/2020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9" w:right="559" w:bottom="1440" w:gutter="0" w:footer="0" w:header="0"/>
        </w:sectPr>
      </w:pPr>
    </w:p>
    <w:bookmarkStart w:id="2" w:name="page3"/>
    <w:bookmarkEnd w:id="2"/>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Sarah Green and Janet Morrow are not assuming any of the undersigned's responsibilities to comply with Section 16 of the Securities Exchange Act of 1934, as amended.</w:t>
      </w:r>
    </w:p>
    <w:p>
      <w:pPr>
        <w:spacing w:after="0" w:line="200" w:lineRule="exact"/>
        <w:rPr>
          <w:sz w:val="20"/>
          <w:szCs w:val="20"/>
          <w:color w:val="auto"/>
        </w:rPr>
      </w:pPr>
    </w:p>
    <w:p>
      <w:pPr>
        <w:spacing w:after="0" w:line="227"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Rene G. Casares</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Rene G. Casares</w:t>
      </w:r>
    </w:p>
    <w:p>
      <w:pPr>
        <w:spacing w:after="0" w:line="200" w:lineRule="exact"/>
        <w:rPr>
          <w:sz w:val="20"/>
          <w:szCs w:val="20"/>
          <w:color w:val="auto"/>
        </w:rPr>
      </w:pPr>
    </w:p>
    <w:p>
      <w:pPr>
        <w:spacing w:after="0" w:line="25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16,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7"/>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5677"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2020-10-02T19:55:24Z</dcterms:created>
  <dcterms:modified xsi:type="dcterms:W3CDTF">2020-10-02T19:55:24Z</dcterms:modified>
</cp:coreProperties>
</file>